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0521" w14:textId="0595A65E" w:rsidR="00426F1B" w:rsidRDefault="00426F1B" w:rsidP="00426F1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63407F">
        <w:rPr>
          <w:rFonts w:ascii="Arial" w:hAnsi="Arial" w:cs="Arial"/>
          <w:b/>
          <w:sz w:val="24"/>
          <w:szCs w:val="28"/>
          <w:lang w:val="en-US"/>
        </w:rPr>
        <w:t>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6349EE">
        <w:rPr>
          <w:rFonts w:ascii="Arial" w:hAnsi="Arial" w:cs="Arial"/>
          <w:b/>
          <w:sz w:val="24"/>
          <w:szCs w:val="28"/>
          <w:lang w:val="en-US"/>
        </w:rPr>
        <w:t>17762</w:t>
      </w:r>
    </w:p>
    <w:p w14:paraId="52157916" w14:textId="536BC0EE" w:rsidR="00426F1B" w:rsidRPr="001D2FBF" w:rsidRDefault="00426F1B" w:rsidP="00426F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294107">
        <w:rPr>
          <w:rFonts w:ascii="Arial" w:hAnsi="Arial" w:cs="Arial"/>
          <w:b/>
          <w:sz w:val="24"/>
          <w:szCs w:val="28"/>
          <w:lang w:val="en-US"/>
        </w:rPr>
        <w:t>November</w:t>
      </w:r>
      <w:r>
        <w:rPr>
          <w:rFonts w:ascii="Arial" w:hAnsi="Arial" w:cs="Arial"/>
          <w:b/>
          <w:sz w:val="24"/>
          <w:szCs w:val="28"/>
          <w:lang w:val="en-US"/>
        </w:rPr>
        <w:t xml:space="preserve"> </w:t>
      </w:r>
      <w:r w:rsidRPr="00B23518">
        <w:rPr>
          <w:rFonts w:ascii="Arial" w:eastAsia="宋体" w:hAnsi="Arial" w:cs="Arial"/>
          <w:b/>
          <w:sz w:val="24"/>
          <w:szCs w:val="24"/>
          <w:lang w:eastAsia="zh-CN"/>
        </w:rPr>
        <w:t>1-</w:t>
      </w:r>
      <w:r w:rsidR="00294107">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28F395A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3ADE">
        <w:rPr>
          <w:rFonts w:ascii="Arial" w:hAnsi="Arial" w:cs="Arial"/>
          <w:color w:val="000000"/>
          <w:sz w:val="22"/>
          <w:lang w:eastAsia="zh-CN"/>
        </w:rPr>
        <w:t>8</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E73ADE">
        <w:rPr>
          <w:rFonts w:ascii="Arial" w:hAnsi="Arial" w:cs="Arial"/>
          <w:color w:val="000000"/>
          <w:sz w:val="22"/>
          <w:lang w:eastAsia="zh-CN"/>
        </w:rPr>
        <w:t>6.1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055359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6F1B" w:rsidRPr="00426F1B">
        <w:rPr>
          <w:rFonts w:ascii="Arial" w:hAnsi="Arial" w:cs="Arial"/>
          <w:color w:val="000000"/>
          <w:sz w:val="22"/>
          <w:lang w:eastAsia="zh-CN"/>
        </w:rPr>
        <w:t xml:space="preserve">Further discussion on </w:t>
      </w:r>
      <w:r w:rsidR="00E73ADE" w:rsidRPr="00E73ADE">
        <w:rPr>
          <w:rFonts w:ascii="Arial" w:hAnsi="Arial" w:cs="Arial"/>
          <w:color w:val="000000"/>
          <w:sz w:val="22"/>
          <w:lang w:eastAsia="zh-CN"/>
        </w:rPr>
        <w:t>Intra-band con-current V2X operation</w:t>
      </w:r>
      <w:r w:rsidR="00E73ADE" w:rsidRPr="00426F1B">
        <w:rPr>
          <w:rFonts w:ascii="Arial" w:hAnsi="Arial" w:cs="Arial"/>
          <w:color w:val="000000"/>
          <w:sz w:val="22"/>
          <w:lang w:eastAsia="zh-CN"/>
        </w:rPr>
        <w:t xml:space="preserve"> </w:t>
      </w:r>
      <w:r w:rsidR="00426F1B" w:rsidRPr="00426F1B">
        <w:rPr>
          <w:rFonts w:ascii="Arial" w:hAnsi="Arial" w:cs="Arial"/>
          <w:color w:val="000000"/>
          <w:sz w:val="22"/>
          <w:lang w:eastAsia="zh-CN"/>
        </w:rPr>
        <w:t xml:space="preserve">RRM </w:t>
      </w:r>
      <w:r w:rsidR="00E73ADE">
        <w:rPr>
          <w:rFonts w:ascii="Arial" w:hAnsi="Arial" w:cs="Arial"/>
          <w:color w:val="000000"/>
          <w:sz w:val="22"/>
          <w:lang w:eastAsia="zh-CN"/>
        </w:rPr>
        <w:t>requir</w:t>
      </w:r>
      <w:r w:rsidR="00B87C06">
        <w:rPr>
          <w:rFonts w:ascii="Arial" w:hAnsi="Arial" w:cs="Arial"/>
          <w:color w:val="000000"/>
          <w:sz w:val="22"/>
          <w:lang w:eastAsia="zh-CN"/>
        </w:rPr>
        <w:t>e</w:t>
      </w:r>
      <w:r w:rsidR="00E73ADE">
        <w:rPr>
          <w:rFonts w:ascii="Arial" w:hAnsi="Arial" w:cs="Arial"/>
          <w:color w:val="000000"/>
          <w:sz w:val="22"/>
          <w:lang w:eastAsia="zh-CN"/>
        </w:rPr>
        <w:t>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4B748669" w:rsidR="007725E2" w:rsidRDefault="0037678C" w:rsidP="00BB0A7A">
      <w:pPr>
        <w:spacing w:before="120" w:after="0"/>
        <w:rPr>
          <w:sz w:val="22"/>
          <w:szCs w:val="22"/>
          <w:lang w:val="en-US"/>
        </w:rPr>
      </w:pPr>
      <w:r>
        <w:rPr>
          <w:sz w:val="22"/>
          <w:szCs w:val="22"/>
          <w:lang w:val="en-US"/>
        </w:rPr>
        <w:t xml:space="preserve">In the previous RAN4 meetings, RRM impacts of </w:t>
      </w:r>
      <w:r w:rsidR="00673085">
        <w:rPr>
          <w:sz w:val="22"/>
          <w:szCs w:val="22"/>
          <w:lang w:val="en-US"/>
        </w:rPr>
        <w:t>sidelink enhancement</w:t>
      </w:r>
      <w:r w:rsidR="00AE25C7">
        <w:rPr>
          <w:sz w:val="22"/>
          <w:szCs w:val="22"/>
          <w:lang w:val="en-US"/>
        </w:rPr>
        <w:t>s</w:t>
      </w:r>
      <w:r>
        <w:rPr>
          <w:sz w:val="22"/>
          <w:szCs w:val="22"/>
          <w:lang w:val="en-US"/>
        </w:rPr>
        <w:t xml:space="preserve"> w</w:t>
      </w:r>
      <w:r w:rsidR="007725E2">
        <w:rPr>
          <w:sz w:val="22"/>
          <w:szCs w:val="22"/>
          <w:lang w:val="en-US"/>
        </w:rPr>
        <w:t>ere</w:t>
      </w:r>
      <w:r w:rsidR="00B87C06">
        <w:rPr>
          <w:sz w:val="22"/>
          <w:szCs w:val="22"/>
          <w:lang w:val="en-US"/>
        </w:rPr>
        <w:t xml:space="preserve"> discussed</w:t>
      </w:r>
      <w:r w:rsidR="007725E2">
        <w:rPr>
          <w:sz w:val="22"/>
          <w:szCs w:val="22"/>
          <w:lang w:val="en-US"/>
        </w:rPr>
        <w:t>.</w:t>
      </w:r>
      <w:r w:rsidR="00EA1183">
        <w:rPr>
          <w:sz w:val="22"/>
          <w:szCs w:val="22"/>
          <w:lang w:val="en-US"/>
        </w:rPr>
        <w:t xml:space="preserve"> The agreements/conclusions</w:t>
      </w:r>
      <w:r w:rsidR="00B87C06">
        <w:rPr>
          <w:sz w:val="22"/>
          <w:szCs w:val="22"/>
          <w:lang w:val="en-US"/>
        </w:rPr>
        <w:t xml:space="preserve"> on intra-band con-current V2X operation RRM requirements</w:t>
      </w:r>
      <w:r>
        <w:rPr>
          <w:sz w:val="22"/>
          <w:szCs w:val="22"/>
          <w:lang w:val="en-US"/>
        </w:rPr>
        <w:t xml:space="preserve"> in the RAN4#100-e meeting</w:t>
      </w:r>
      <w:r w:rsidR="00AF16B7">
        <w:rPr>
          <w:sz w:val="22"/>
          <w:szCs w:val="22"/>
          <w:lang w:val="en-US"/>
        </w:rPr>
        <w:t xml:space="preserve"> </w:t>
      </w:r>
      <w:r w:rsidR="00A717C0">
        <w:rPr>
          <w:sz w:val="22"/>
          <w:szCs w:val="22"/>
          <w:lang w:val="en-US"/>
        </w:rPr>
        <w:t>is</w:t>
      </w:r>
      <w:r w:rsidR="00EA1183">
        <w:rPr>
          <w:sz w:val="22"/>
          <w:szCs w:val="22"/>
          <w:lang w:val="en-US"/>
        </w:rPr>
        <w:t xml:space="preserve"> captured in [1]</w:t>
      </w:r>
      <w:r>
        <w:rPr>
          <w:sz w:val="22"/>
          <w:szCs w:val="22"/>
          <w:lang w:val="en-US"/>
        </w:rPr>
        <w:t xml:space="preserve"> as follows</w:t>
      </w:r>
      <w:r w:rsidR="00EA1183">
        <w:rPr>
          <w:sz w:val="22"/>
          <w:szCs w:val="22"/>
          <w:lang w:val="en-US"/>
        </w:rPr>
        <w:t>.</w:t>
      </w:r>
    </w:p>
    <w:tbl>
      <w:tblPr>
        <w:tblStyle w:val="af6"/>
        <w:tblW w:w="0" w:type="auto"/>
        <w:tblLook w:val="04A0" w:firstRow="1" w:lastRow="0" w:firstColumn="1" w:lastColumn="0" w:noHBand="0" w:noVBand="1"/>
      </w:tblPr>
      <w:tblGrid>
        <w:gridCol w:w="9629"/>
      </w:tblGrid>
      <w:tr w:rsidR="004C6B35" w:rsidRPr="00631952" w14:paraId="0BD59B7A" w14:textId="77777777" w:rsidTr="004C6B35">
        <w:tc>
          <w:tcPr>
            <w:tcW w:w="9629" w:type="dxa"/>
          </w:tcPr>
          <w:p w14:paraId="325BE098" w14:textId="77777777" w:rsidR="00B87C06" w:rsidRPr="00B87C06" w:rsidRDefault="00B87C06" w:rsidP="002D7D79">
            <w:pPr>
              <w:spacing w:before="120" w:after="0"/>
              <w:jc w:val="center"/>
              <w:rPr>
                <w:b/>
                <w:sz w:val="22"/>
                <w:szCs w:val="22"/>
              </w:rPr>
            </w:pPr>
            <w:r w:rsidRPr="00B87C06">
              <w:rPr>
                <w:b/>
                <w:sz w:val="22"/>
                <w:szCs w:val="22"/>
              </w:rPr>
              <w:t>Related to new operating scenario (intra-band con-current V2X operation)</w:t>
            </w:r>
          </w:p>
          <w:p w14:paraId="3D612588" w14:textId="77777777" w:rsidR="00B87C06" w:rsidRPr="00B87C06" w:rsidRDefault="00B87C06" w:rsidP="00B87C06">
            <w:pPr>
              <w:numPr>
                <w:ilvl w:val="0"/>
                <w:numId w:val="37"/>
              </w:numPr>
              <w:spacing w:before="120" w:after="0"/>
              <w:rPr>
                <w:b/>
                <w:i/>
                <w:sz w:val="22"/>
                <w:szCs w:val="22"/>
                <w:lang w:val="en-US"/>
              </w:rPr>
            </w:pPr>
            <w:r w:rsidRPr="00B87C06">
              <w:rPr>
                <w:b/>
                <w:sz w:val="22"/>
                <w:szCs w:val="22"/>
                <w:lang w:val="en-US"/>
              </w:rPr>
              <w:t>Issue 1-1-</w:t>
            </w:r>
            <w:proofErr w:type="gramStart"/>
            <w:r w:rsidRPr="00B87C06">
              <w:rPr>
                <w:b/>
                <w:sz w:val="22"/>
                <w:szCs w:val="22"/>
                <w:lang w:val="en-US"/>
              </w:rPr>
              <w:t>1 :</w:t>
            </w:r>
            <w:proofErr w:type="gramEnd"/>
            <w:r w:rsidRPr="00B87C06">
              <w:rPr>
                <w:b/>
                <w:sz w:val="22"/>
                <w:szCs w:val="22"/>
                <w:lang w:val="en-US"/>
              </w:rPr>
              <w:t xml:space="preserve"> </w:t>
            </w:r>
            <w:proofErr w:type="spellStart"/>
            <w:r w:rsidRPr="00B87C06">
              <w:rPr>
                <w:b/>
                <w:sz w:val="22"/>
                <w:szCs w:val="22"/>
                <w:lang w:val="en-US"/>
              </w:rPr>
              <w:t>N</w:t>
            </w:r>
            <w:r w:rsidRPr="00B87C06">
              <w:rPr>
                <w:b/>
                <w:sz w:val="22"/>
                <w:szCs w:val="22"/>
                <w:vertAlign w:val="subscript"/>
                <w:lang w:val="en-US"/>
              </w:rPr>
              <w:t>TA_offset</w:t>
            </w:r>
            <w:proofErr w:type="spellEnd"/>
            <w:r w:rsidRPr="00B87C06">
              <w:rPr>
                <w:b/>
                <w:sz w:val="22"/>
                <w:szCs w:val="22"/>
                <w:vertAlign w:val="subscript"/>
                <w:lang w:val="en-US"/>
              </w:rPr>
              <w:t xml:space="preserve"> </w:t>
            </w:r>
            <w:r w:rsidRPr="00B87C06">
              <w:rPr>
                <w:b/>
                <w:sz w:val="22"/>
                <w:szCs w:val="22"/>
              </w:rPr>
              <w:t>when NR Cell is configured as synchronization reference source</w:t>
            </w:r>
          </w:p>
          <w:p w14:paraId="52E99671" w14:textId="77777777" w:rsidR="00B87C06" w:rsidRPr="00B87C06" w:rsidRDefault="00B87C06" w:rsidP="00B87C06">
            <w:pPr>
              <w:numPr>
                <w:ilvl w:val="1"/>
                <w:numId w:val="38"/>
              </w:numPr>
              <w:spacing w:before="120" w:after="0"/>
              <w:rPr>
                <w:b/>
                <w:i/>
                <w:sz w:val="22"/>
                <w:szCs w:val="22"/>
                <w:lang w:val="en-US"/>
              </w:rPr>
            </w:pPr>
            <w:r w:rsidRPr="00B87C06">
              <w:rPr>
                <w:sz w:val="22"/>
                <w:szCs w:val="22"/>
                <w:lang w:val="en-US"/>
              </w:rPr>
              <w:t>Postpone until RF decision or RAN1 feedback on whether SL transmit timing is aligned with Uu uplink timing</w:t>
            </w:r>
          </w:p>
          <w:p w14:paraId="663D4431" w14:textId="77777777" w:rsidR="00B87C06" w:rsidRPr="00B87C06" w:rsidRDefault="00B87C06" w:rsidP="00B87C06">
            <w:pPr>
              <w:spacing w:before="120" w:after="0"/>
              <w:rPr>
                <w:b/>
                <w:i/>
                <w:sz w:val="22"/>
                <w:szCs w:val="22"/>
                <w:lang w:val="en-US"/>
              </w:rPr>
            </w:pPr>
          </w:p>
          <w:p w14:paraId="576DEF28" w14:textId="77777777" w:rsidR="00B87C06" w:rsidRPr="00B87C06" w:rsidRDefault="00B87C06" w:rsidP="00B87C06">
            <w:pPr>
              <w:numPr>
                <w:ilvl w:val="0"/>
                <w:numId w:val="37"/>
              </w:numPr>
              <w:spacing w:before="120" w:after="0"/>
              <w:rPr>
                <w:b/>
                <w:sz w:val="22"/>
                <w:szCs w:val="22"/>
                <w:lang w:val="en-US"/>
              </w:rPr>
            </w:pPr>
            <w:r w:rsidRPr="00B87C06">
              <w:rPr>
                <w:rFonts w:hint="eastAsia"/>
                <w:b/>
                <w:sz w:val="22"/>
                <w:szCs w:val="22"/>
                <w:lang w:val="en-US"/>
              </w:rPr>
              <w:t>Issue 1-1-</w:t>
            </w:r>
            <w:proofErr w:type="gramStart"/>
            <w:r w:rsidRPr="00B87C06">
              <w:rPr>
                <w:rFonts w:hint="eastAsia"/>
                <w:b/>
                <w:sz w:val="22"/>
                <w:szCs w:val="22"/>
                <w:lang w:val="en-US"/>
              </w:rPr>
              <w:t xml:space="preserve">2 </w:t>
            </w:r>
            <w:r w:rsidRPr="00B87C06">
              <w:rPr>
                <w:b/>
                <w:sz w:val="22"/>
                <w:szCs w:val="22"/>
                <w:lang w:val="en-US"/>
              </w:rPr>
              <w:t>:</w:t>
            </w:r>
            <w:proofErr w:type="gramEnd"/>
            <w:r w:rsidRPr="00B87C06">
              <w:rPr>
                <w:b/>
                <w:sz w:val="22"/>
                <w:szCs w:val="22"/>
                <w:lang w:val="en-US"/>
              </w:rPr>
              <w:t xml:space="preserve"> N</w:t>
            </w:r>
            <w:r w:rsidRPr="00B87C06">
              <w:rPr>
                <w:b/>
                <w:sz w:val="22"/>
                <w:szCs w:val="22"/>
                <w:vertAlign w:val="subscript"/>
                <w:lang w:val="en-US"/>
              </w:rPr>
              <w:t>TA,SL</w:t>
            </w:r>
            <w:r w:rsidRPr="00B87C06">
              <w:rPr>
                <w:b/>
                <w:sz w:val="22"/>
                <w:szCs w:val="22"/>
                <w:lang w:val="en-US"/>
              </w:rPr>
              <w:t xml:space="preserve"> when NR Cell is configured as synchronization reference</w:t>
            </w:r>
            <w:r w:rsidRPr="00B87C06">
              <w:rPr>
                <w:rFonts w:hint="eastAsia"/>
                <w:b/>
                <w:sz w:val="22"/>
                <w:szCs w:val="22"/>
                <w:lang w:val="en-US"/>
              </w:rPr>
              <w:t xml:space="preserve"> </w:t>
            </w:r>
          </w:p>
          <w:p w14:paraId="2F7CA5D4" w14:textId="77777777" w:rsidR="00B87C06" w:rsidRPr="00B87C06" w:rsidRDefault="00B87C06" w:rsidP="00B87C06">
            <w:pPr>
              <w:numPr>
                <w:ilvl w:val="1"/>
                <w:numId w:val="38"/>
              </w:numPr>
              <w:spacing w:before="120" w:after="0"/>
              <w:rPr>
                <w:sz w:val="22"/>
                <w:szCs w:val="22"/>
                <w:lang w:val="en-US"/>
              </w:rPr>
            </w:pPr>
            <w:r w:rsidRPr="00B87C06">
              <w:rPr>
                <w:sz w:val="22"/>
                <w:szCs w:val="22"/>
                <w:lang w:val="en-US"/>
              </w:rPr>
              <w:t>Postpone until RF decision or RAN1 feedback on whether SL transmit timing is aligned with Uu uplink timing</w:t>
            </w:r>
          </w:p>
          <w:p w14:paraId="5BF276C1" w14:textId="77777777" w:rsidR="00B87C06" w:rsidRPr="00B87C06" w:rsidRDefault="00B87C06" w:rsidP="00B87C06">
            <w:pPr>
              <w:spacing w:before="120" w:after="0"/>
              <w:rPr>
                <w:sz w:val="22"/>
                <w:szCs w:val="22"/>
                <w:lang w:val="en-US"/>
              </w:rPr>
            </w:pPr>
          </w:p>
          <w:p w14:paraId="7FC2A18D" w14:textId="77777777" w:rsidR="00B87C06" w:rsidRPr="00B87C06" w:rsidRDefault="00B87C06" w:rsidP="00B87C06">
            <w:pPr>
              <w:numPr>
                <w:ilvl w:val="0"/>
                <w:numId w:val="37"/>
              </w:numPr>
              <w:spacing w:before="120" w:after="0"/>
              <w:rPr>
                <w:b/>
                <w:sz w:val="22"/>
                <w:szCs w:val="22"/>
                <w:lang w:val="en-US"/>
              </w:rPr>
            </w:pPr>
            <w:r w:rsidRPr="00B87C06">
              <w:rPr>
                <w:b/>
                <w:sz w:val="22"/>
                <w:szCs w:val="22"/>
                <w:lang w:val="en-US"/>
              </w:rPr>
              <w:t>Issue 1-1-</w:t>
            </w:r>
            <w:proofErr w:type="gramStart"/>
            <w:r w:rsidRPr="00B87C06">
              <w:rPr>
                <w:b/>
                <w:sz w:val="22"/>
                <w:szCs w:val="22"/>
                <w:lang w:val="en-US"/>
              </w:rPr>
              <w:t>3 :</w:t>
            </w:r>
            <w:proofErr w:type="gramEnd"/>
            <w:r w:rsidRPr="00B87C06">
              <w:rPr>
                <w:b/>
                <w:sz w:val="22"/>
                <w:szCs w:val="22"/>
                <w:lang w:val="en-US"/>
              </w:rPr>
              <w:t xml:space="preserve"> </w:t>
            </w:r>
            <w:proofErr w:type="spellStart"/>
            <w:r w:rsidRPr="00B87C06">
              <w:rPr>
                <w:b/>
                <w:sz w:val="22"/>
                <w:szCs w:val="22"/>
                <w:lang w:val="en-US"/>
              </w:rPr>
              <w:t>T</w:t>
            </w:r>
            <w:r w:rsidRPr="00B87C06">
              <w:rPr>
                <w:b/>
                <w:sz w:val="22"/>
                <w:szCs w:val="22"/>
                <w:vertAlign w:val="subscript"/>
                <w:lang w:val="en-US"/>
              </w:rPr>
              <w:t>e</w:t>
            </w:r>
            <w:proofErr w:type="spellEnd"/>
            <w:r w:rsidRPr="00B87C06">
              <w:rPr>
                <w:b/>
                <w:sz w:val="22"/>
                <w:szCs w:val="22"/>
                <w:lang w:val="en-US"/>
              </w:rPr>
              <w:t xml:space="preserve"> when NR Cell is configured as synchronization reference source</w:t>
            </w:r>
          </w:p>
          <w:p w14:paraId="68BC9D73" w14:textId="77777777" w:rsidR="00B87C06" w:rsidRPr="00B87C06" w:rsidRDefault="00B87C06" w:rsidP="00B87C06">
            <w:pPr>
              <w:numPr>
                <w:ilvl w:val="1"/>
                <w:numId w:val="38"/>
              </w:numPr>
              <w:spacing w:before="120" w:after="0"/>
              <w:rPr>
                <w:sz w:val="22"/>
                <w:szCs w:val="22"/>
                <w:highlight w:val="green"/>
                <w:lang w:val="en-US"/>
              </w:rPr>
            </w:pPr>
            <w:r w:rsidRPr="00B87C06">
              <w:rPr>
                <w:sz w:val="22"/>
                <w:szCs w:val="22"/>
                <w:highlight w:val="green"/>
                <w:lang w:val="en-US"/>
              </w:rPr>
              <w:t>Reuse Rel-16 requirement</w:t>
            </w:r>
          </w:p>
          <w:p w14:paraId="26F12F1A" w14:textId="77777777" w:rsidR="00B87C06" w:rsidRPr="00B87C06" w:rsidRDefault="00B87C06" w:rsidP="00B87C06">
            <w:pPr>
              <w:spacing w:before="120" w:after="0"/>
              <w:rPr>
                <w:b/>
                <w:sz w:val="22"/>
                <w:szCs w:val="22"/>
                <w:lang w:val="en-US"/>
              </w:rPr>
            </w:pPr>
            <w:r w:rsidRPr="00B87C06">
              <w:rPr>
                <w:b/>
                <w:sz w:val="22"/>
                <w:szCs w:val="22"/>
                <w:lang w:val="en-US"/>
              </w:rPr>
              <w:br w:type="page"/>
            </w:r>
          </w:p>
          <w:p w14:paraId="0DA8C89F" w14:textId="77777777" w:rsidR="00B87C06" w:rsidRPr="00B87C06" w:rsidRDefault="00B87C06" w:rsidP="00B87C06">
            <w:pPr>
              <w:numPr>
                <w:ilvl w:val="0"/>
                <w:numId w:val="37"/>
              </w:numPr>
              <w:spacing w:before="120" w:after="0"/>
              <w:rPr>
                <w:b/>
                <w:sz w:val="22"/>
                <w:szCs w:val="22"/>
                <w:lang w:val="en-US"/>
              </w:rPr>
            </w:pPr>
            <w:r w:rsidRPr="00B87C06">
              <w:rPr>
                <w:b/>
                <w:sz w:val="22"/>
                <w:szCs w:val="22"/>
                <w:lang w:val="en-US"/>
              </w:rPr>
              <w:t>Issue 1-1-</w:t>
            </w:r>
            <w:proofErr w:type="gramStart"/>
            <w:r w:rsidRPr="00B87C06">
              <w:rPr>
                <w:b/>
                <w:sz w:val="22"/>
                <w:szCs w:val="22"/>
                <w:lang w:val="en-US"/>
              </w:rPr>
              <w:t>4 :</w:t>
            </w:r>
            <w:proofErr w:type="gramEnd"/>
            <w:r w:rsidRPr="00B87C06">
              <w:rPr>
                <w:b/>
                <w:sz w:val="22"/>
                <w:szCs w:val="22"/>
                <w:lang w:val="en-US"/>
              </w:rPr>
              <w:t xml:space="preserve"> Scheduling availability requirements when switching TDM based intra-band con-current SL operation</w:t>
            </w:r>
          </w:p>
          <w:p w14:paraId="1F253CE0" w14:textId="77777777" w:rsidR="00B87C06" w:rsidRPr="00B87C06" w:rsidRDefault="00B87C06" w:rsidP="00B87C06">
            <w:pPr>
              <w:numPr>
                <w:ilvl w:val="1"/>
                <w:numId w:val="38"/>
              </w:numPr>
              <w:spacing w:before="120" w:after="0"/>
              <w:rPr>
                <w:sz w:val="22"/>
                <w:szCs w:val="22"/>
                <w:lang w:val="en-US"/>
              </w:rPr>
            </w:pPr>
            <w:r w:rsidRPr="00B87C06">
              <w:rPr>
                <w:sz w:val="22"/>
                <w:szCs w:val="22"/>
                <w:lang w:val="en-US"/>
              </w:rPr>
              <w:t>Specify the scheduling availability requirements considering RF inputs on the switching time and the reference timing of SL</w:t>
            </w:r>
          </w:p>
          <w:p w14:paraId="729D314B" w14:textId="77777777" w:rsidR="00B87C06" w:rsidRPr="00B87C06" w:rsidRDefault="00B87C06" w:rsidP="00B87C06">
            <w:pPr>
              <w:spacing w:before="120" w:after="0"/>
              <w:rPr>
                <w:b/>
                <w:i/>
                <w:sz w:val="22"/>
                <w:szCs w:val="22"/>
                <w:lang w:val="en-US"/>
              </w:rPr>
            </w:pPr>
          </w:p>
          <w:p w14:paraId="1378F4DF" w14:textId="77777777" w:rsidR="00B87C06" w:rsidRPr="00B87C06" w:rsidRDefault="00B87C06" w:rsidP="00B87C06">
            <w:pPr>
              <w:numPr>
                <w:ilvl w:val="0"/>
                <w:numId w:val="37"/>
              </w:numPr>
              <w:spacing w:before="120" w:after="0"/>
              <w:rPr>
                <w:b/>
                <w:sz w:val="22"/>
                <w:szCs w:val="22"/>
                <w:lang w:val="en-US"/>
              </w:rPr>
            </w:pPr>
            <w:r w:rsidRPr="00B87C06">
              <w:rPr>
                <w:rFonts w:hint="eastAsia"/>
                <w:b/>
                <w:sz w:val="22"/>
                <w:szCs w:val="22"/>
                <w:lang w:val="en-US"/>
              </w:rPr>
              <w:t>Issue 1-1-</w:t>
            </w:r>
            <w:proofErr w:type="gramStart"/>
            <w:r w:rsidRPr="00B87C06">
              <w:rPr>
                <w:b/>
                <w:sz w:val="22"/>
                <w:szCs w:val="22"/>
                <w:lang w:val="en-US"/>
              </w:rPr>
              <w:t>6</w:t>
            </w:r>
            <w:r w:rsidRPr="00B87C06">
              <w:rPr>
                <w:rFonts w:hint="eastAsia"/>
                <w:b/>
                <w:sz w:val="22"/>
                <w:szCs w:val="22"/>
                <w:lang w:val="en-US"/>
              </w:rPr>
              <w:t xml:space="preserve"> </w:t>
            </w:r>
            <w:r w:rsidRPr="00B87C06">
              <w:rPr>
                <w:b/>
                <w:sz w:val="22"/>
                <w:szCs w:val="22"/>
                <w:lang w:val="en-US"/>
              </w:rPr>
              <w:t>:</w:t>
            </w:r>
            <w:proofErr w:type="gramEnd"/>
            <w:r w:rsidRPr="00B87C06">
              <w:rPr>
                <w:b/>
                <w:sz w:val="22"/>
                <w:szCs w:val="22"/>
                <w:lang w:val="en-US"/>
              </w:rPr>
              <w:t xml:space="preserve"> RRM requirements for FDM based intra-band con-current SL operation</w:t>
            </w:r>
            <w:r w:rsidRPr="00B87C06">
              <w:rPr>
                <w:rFonts w:hint="eastAsia"/>
                <w:b/>
                <w:sz w:val="22"/>
                <w:szCs w:val="22"/>
                <w:lang w:val="en-US"/>
              </w:rPr>
              <w:t xml:space="preserve"> </w:t>
            </w:r>
          </w:p>
          <w:p w14:paraId="2256D4C6" w14:textId="77777777" w:rsidR="00B87C06" w:rsidRPr="00B87C06" w:rsidRDefault="00B87C06" w:rsidP="00B87C06">
            <w:pPr>
              <w:numPr>
                <w:ilvl w:val="1"/>
                <w:numId w:val="38"/>
              </w:numPr>
              <w:spacing w:before="120" w:after="0"/>
              <w:rPr>
                <w:sz w:val="22"/>
                <w:szCs w:val="22"/>
                <w:lang w:val="en-US"/>
              </w:rPr>
            </w:pPr>
            <w:r w:rsidRPr="00B87C06">
              <w:rPr>
                <w:sz w:val="22"/>
                <w:szCs w:val="22"/>
                <w:lang w:val="en-US"/>
              </w:rPr>
              <w:t>Study the interruptions on SL due to Uu BWP switch</w:t>
            </w:r>
          </w:p>
          <w:p w14:paraId="782D6786" w14:textId="77777777" w:rsidR="00B87C06" w:rsidRPr="00B87C06" w:rsidRDefault="00B87C06" w:rsidP="00B87C06">
            <w:pPr>
              <w:numPr>
                <w:ilvl w:val="1"/>
                <w:numId w:val="38"/>
              </w:numPr>
              <w:spacing w:before="120" w:after="0"/>
              <w:rPr>
                <w:sz w:val="22"/>
                <w:szCs w:val="22"/>
                <w:lang w:val="en-US"/>
              </w:rPr>
            </w:pPr>
            <w:r w:rsidRPr="00B87C06">
              <w:rPr>
                <w:sz w:val="22"/>
                <w:szCs w:val="22"/>
                <w:lang w:val="en-US"/>
              </w:rPr>
              <w:t>FFS whether to specify interruption requirements on SL due to Uu BWP switch.</w:t>
            </w:r>
          </w:p>
          <w:p w14:paraId="4CE517F9" w14:textId="77777777" w:rsidR="004C6B35" w:rsidRPr="00B87C06" w:rsidRDefault="004C6B35" w:rsidP="00B87C06">
            <w:pPr>
              <w:spacing w:before="120" w:after="0"/>
              <w:rPr>
                <w:sz w:val="22"/>
                <w:szCs w:val="22"/>
              </w:rPr>
            </w:pPr>
          </w:p>
        </w:tc>
      </w:tr>
    </w:tbl>
    <w:p w14:paraId="6FC1710D" w14:textId="6E9F1495" w:rsidR="0055506E" w:rsidRPr="001D2FBF" w:rsidRDefault="008137D8" w:rsidP="00BB0A7A">
      <w:pPr>
        <w:spacing w:before="120" w:after="0"/>
        <w:rPr>
          <w:sz w:val="22"/>
          <w:szCs w:val="22"/>
          <w:lang w:val="en-US"/>
        </w:rPr>
      </w:pPr>
      <w:r>
        <w:rPr>
          <w:sz w:val="22"/>
          <w:szCs w:val="22"/>
          <w:lang w:val="en-US"/>
        </w:rPr>
        <w:t>We provided our initial views on RRM requirements for sidelink enhancement</w:t>
      </w:r>
      <w:r w:rsidR="008B1F08">
        <w:rPr>
          <w:sz w:val="22"/>
          <w:szCs w:val="22"/>
          <w:lang w:val="en-US"/>
        </w:rPr>
        <w:t xml:space="preserve"> [2</w:t>
      </w:r>
      <w:r w:rsidR="000A204B">
        <w:rPr>
          <w:sz w:val="22"/>
          <w:szCs w:val="22"/>
          <w:lang w:val="en-US"/>
        </w:rPr>
        <w:t>, 3</w:t>
      </w:r>
      <w:r w:rsidR="008B1F08">
        <w:rPr>
          <w:sz w:val="22"/>
          <w:szCs w:val="22"/>
          <w:lang w:val="en-US"/>
        </w:rPr>
        <w:t xml:space="preserve">] in the </w:t>
      </w:r>
      <w:r w:rsidR="000A204B">
        <w:rPr>
          <w:sz w:val="22"/>
          <w:szCs w:val="22"/>
          <w:lang w:val="en-US"/>
        </w:rPr>
        <w:t>previous</w:t>
      </w:r>
      <w:r w:rsidR="008B1F08">
        <w:rPr>
          <w:sz w:val="22"/>
          <w:szCs w:val="22"/>
          <w:lang w:val="en-US"/>
        </w:rPr>
        <w:t xml:space="preserve"> meeting</w:t>
      </w:r>
      <w:r w:rsidR="001375DA">
        <w:rPr>
          <w:sz w:val="22"/>
          <w:szCs w:val="22"/>
          <w:lang w:val="en-US"/>
        </w:rPr>
        <w:t>s</w:t>
      </w:r>
      <w:r w:rsidR="008B1F08">
        <w:rPr>
          <w:sz w:val="22"/>
          <w:szCs w:val="22"/>
          <w:lang w:val="en-US"/>
        </w:rPr>
        <w:t xml:space="preserve">. </w:t>
      </w:r>
      <w:r w:rsidR="00CF5BC2">
        <w:rPr>
          <w:sz w:val="22"/>
          <w:szCs w:val="22"/>
          <w:lang w:val="en-US"/>
        </w:rPr>
        <w:t>In this contribution, we</w:t>
      </w:r>
      <w:r w:rsidR="008B1F08">
        <w:rPr>
          <w:sz w:val="22"/>
          <w:szCs w:val="22"/>
          <w:lang w:val="en-US"/>
        </w:rPr>
        <w:t xml:space="preserve"> further </w:t>
      </w:r>
      <w:r w:rsidR="00CF5BC2">
        <w:rPr>
          <w:sz w:val="22"/>
          <w:szCs w:val="22"/>
          <w:lang w:val="en-US"/>
        </w:rPr>
        <w:t xml:space="preserve">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w:t>
      </w:r>
      <w:r w:rsidR="000A204B">
        <w:rPr>
          <w:sz w:val="22"/>
          <w:szCs w:val="22"/>
          <w:lang w:val="en-US"/>
        </w:rPr>
        <w:t xml:space="preserve">due to intra-band con-current V2X operation </w:t>
      </w:r>
      <w:r w:rsidR="00177F40">
        <w:rPr>
          <w:sz w:val="22"/>
          <w:szCs w:val="22"/>
          <w:lang w:val="en-US"/>
        </w:rPr>
        <w:t xml:space="preserve">for </w:t>
      </w:r>
      <w:r w:rsidR="000E5B11">
        <w:rPr>
          <w:sz w:val="22"/>
          <w:szCs w:val="22"/>
          <w:lang w:val="en-US"/>
        </w:rPr>
        <w:t xml:space="preserve">R17 NR </w:t>
      </w:r>
      <w:r w:rsidR="00DB25E4">
        <w:rPr>
          <w:sz w:val="22"/>
          <w:szCs w:val="22"/>
          <w:lang w:val="en-US"/>
        </w:rPr>
        <w:t>sidelink</w:t>
      </w:r>
      <w:r w:rsidR="000E5B11">
        <w:rPr>
          <w:sz w:val="22"/>
          <w:szCs w:val="22"/>
          <w:lang w:val="en-US"/>
        </w:rPr>
        <w:t xml:space="preserve"> enhancement</w:t>
      </w:r>
      <w:r w:rsidR="000A204B">
        <w:rPr>
          <w:sz w:val="22"/>
          <w:szCs w:val="22"/>
          <w:lang w:val="en-US"/>
        </w:rPr>
        <w: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4FBFF563" w14:textId="77777777" w:rsidR="008E58D9" w:rsidRPr="00C155EF" w:rsidRDefault="008E58D9" w:rsidP="008E58D9">
      <w:pPr>
        <w:spacing w:before="240" w:after="0"/>
        <w:rPr>
          <w:sz w:val="22"/>
          <w:szCs w:val="22"/>
          <w:lang w:eastAsia="zh-CN"/>
        </w:rPr>
      </w:pPr>
      <w:r w:rsidRPr="00CB25A8">
        <w:rPr>
          <w:sz w:val="22"/>
          <w:szCs w:val="22"/>
          <w:lang w:eastAsia="zh-CN"/>
        </w:rPr>
        <w:t xml:space="preserve">In Rel-16 NR V2X, </w:t>
      </w:r>
      <w:r>
        <w:rPr>
          <w:rFonts w:hint="eastAsia"/>
          <w:sz w:val="22"/>
          <w:szCs w:val="22"/>
          <w:lang w:eastAsia="zh-CN"/>
        </w:rPr>
        <w:t>th</w:t>
      </w:r>
      <w:r>
        <w:rPr>
          <w:sz w:val="22"/>
          <w:szCs w:val="22"/>
          <w:lang w:eastAsia="zh-CN"/>
        </w:rPr>
        <w:t xml:space="preserve">e RRM requirements are specified for </w:t>
      </w:r>
      <w:r w:rsidRPr="00C155EF">
        <w:rPr>
          <w:sz w:val="22"/>
          <w:szCs w:val="22"/>
          <w:lang w:eastAsia="zh-CN"/>
        </w:rPr>
        <w:t xml:space="preserve">V2X SL operation on a V2X carrier which is dedicated to only V2X SL operation and configured with only a </w:t>
      </w:r>
      <w:proofErr w:type="spellStart"/>
      <w:r w:rsidRPr="00C155EF">
        <w:rPr>
          <w:sz w:val="22"/>
          <w:szCs w:val="22"/>
          <w:lang w:eastAsia="zh-CN"/>
        </w:rPr>
        <w:t>PCell</w:t>
      </w:r>
      <w:proofErr w:type="spellEnd"/>
      <w:r w:rsidRPr="00C155EF">
        <w:rPr>
          <w:sz w:val="22"/>
          <w:szCs w:val="22"/>
          <w:lang w:eastAsia="zh-CN"/>
        </w:rPr>
        <w:t xml:space="preserve"> on WAN carrier.</w:t>
      </w:r>
      <w:r>
        <w:rPr>
          <w:sz w:val="22"/>
          <w:szCs w:val="22"/>
          <w:lang w:eastAsia="zh-CN"/>
        </w:rPr>
        <w:t xml:space="preserve"> Only inter-band con-current operation of V2X SL and Uu are supported.</w:t>
      </w:r>
    </w:p>
    <w:p w14:paraId="7C30E425" w14:textId="4E137019" w:rsidR="005E10C3" w:rsidRDefault="004C262C" w:rsidP="00C155EF">
      <w:pPr>
        <w:spacing w:before="240" w:after="0"/>
        <w:rPr>
          <w:sz w:val="22"/>
          <w:szCs w:val="22"/>
          <w:lang w:eastAsia="zh-CN"/>
        </w:rPr>
      </w:pPr>
      <w:r>
        <w:rPr>
          <w:sz w:val="22"/>
          <w:szCs w:val="22"/>
          <w:lang w:eastAsia="zh-CN"/>
        </w:rPr>
        <w:lastRenderedPageBreak/>
        <w:t xml:space="preserve">Intra-band con-current sidelink operation in a licensed band are supported in Rel-17. Following scenarios could be supported. </w:t>
      </w:r>
    </w:p>
    <w:tbl>
      <w:tblPr>
        <w:tblStyle w:val="af6"/>
        <w:tblW w:w="0" w:type="auto"/>
        <w:tblLook w:val="04A0" w:firstRow="1" w:lastRow="0" w:firstColumn="1" w:lastColumn="0" w:noHBand="0" w:noVBand="1"/>
      </w:tblPr>
      <w:tblGrid>
        <w:gridCol w:w="9629"/>
      </w:tblGrid>
      <w:tr w:rsidR="00165ED0" w:rsidRPr="00165ED0" w14:paraId="74769A96" w14:textId="77777777" w:rsidTr="00165ED0">
        <w:tc>
          <w:tcPr>
            <w:tcW w:w="9629" w:type="dxa"/>
          </w:tcPr>
          <w:p w14:paraId="6B287605" w14:textId="7EE5D6E7" w:rsidR="00D03AF4" w:rsidRDefault="00D03AF4" w:rsidP="00D03AF4">
            <w:pPr>
              <w:numPr>
                <w:ilvl w:val="0"/>
                <w:numId w:val="28"/>
              </w:numPr>
              <w:spacing w:after="0"/>
              <w:rPr>
                <w:i/>
                <w:iCs/>
                <w:sz w:val="22"/>
                <w:szCs w:val="22"/>
                <w:lang w:val="en-US" w:eastAsia="zh-CN"/>
              </w:rPr>
            </w:pPr>
            <w:r w:rsidRPr="00D03AF4">
              <w:rPr>
                <w:i/>
                <w:iCs/>
                <w:sz w:val="22"/>
                <w:szCs w:val="22"/>
                <w:lang w:val="en-US" w:eastAsia="zh-CN"/>
              </w:rPr>
              <w:t>Focus on intra-band con-current V2X operation with adjacent carrier for TDD band and deprioritize FDD band. FDD band can be studied once operator has request.</w:t>
            </w:r>
          </w:p>
          <w:p w14:paraId="4DF2BE2D" w14:textId="439B95BD" w:rsidR="0020470B" w:rsidRPr="007A7174" w:rsidRDefault="009534B5" w:rsidP="004C262C">
            <w:pPr>
              <w:numPr>
                <w:ilvl w:val="0"/>
                <w:numId w:val="28"/>
              </w:numPr>
              <w:tabs>
                <w:tab w:val="num" w:pos="1440"/>
              </w:tabs>
              <w:spacing w:after="0"/>
              <w:rPr>
                <w:sz w:val="22"/>
                <w:szCs w:val="22"/>
                <w:lang w:val="en-US" w:eastAsia="zh-CN"/>
              </w:rPr>
            </w:pPr>
            <w:r w:rsidRPr="009534B5">
              <w:rPr>
                <w:i/>
                <w:iCs/>
                <w:sz w:val="22"/>
                <w:szCs w:val="22"/>
                <w:lang w:val="en-US" w:eastAsia="zh-CN"/>
              </w:rPr>
              <w:t>Prioritize the scenario for Uu and SL in both the same carrier and different carrier for intra-band V2X operation (TDM).</w:t>
            </w:r>
          </w:p>
        </w:tc>
      </w:tr>
    </w:tbl>
    <w:p w14:paraId="08DBC193" w14:textId="08BCE62C" w:rsidR="0070731C" w:rsidRDefault="004C262C" w:rsidP="00B823CA">
      <w:pPr>
        <w:spacing w:before="240" w:after="0"/>
        <w:rPr>
          <w:sz w:val="22"/>
          <w:szCs w:val="22"/>
          <w:lang w:eastAsia="zh-CN"/>
        </w:rPr>
      </w:pPr>
      <w:r>
        <w:rPr>
          <w:sz w:val="22"/>
          <w:szCs w:val="22"/>
          <w:lang w:eastAsia="zh-CN"/>
        </w:rPr>
        <w:t>In the last meeting, RRM impacts due to intra-band con-current sidelink operation were discussed.</w:t>
      </w:r>
    </w:p>
    <w:p w14:paraId="22EC18F7" w14:textId="5B374143" w:rsidR="0070731C" w:rsidRPr="0070731C" w:rsidRDefault="0070731C" w:rsidP="00B823CA">
      <w:pPr>
        <w:spacing w:before="240" w:after="0"/>
        <w:rPr>
          <w:b/>
          <w:bCs/>
          <w:i/>
          <w:iCs/>
          <w:sz w:val="22"/>
          <w:szCs w:val="22"/>
          <w:u w:val="single"/>
          <w:lang w:eastAsia="zh-CN"/>
        </w:rPr>
      </w:pPr>
      <w:r w:rsidRPr="0070731C">
        <w:rPr>
          <w:b/>
          <w:bCs/>
          <w:i/>
          <w:iCs/>
          <w:sz w:val="22"/>
          <w:szCs w:val="22"/>
          <w:u w:val="single"/>
          <w:lang w:eastAsia="zh-CN"/>
        </w:rPr>
        <w:t>SL transmission timing</w:t>
      </w:r>
    </w:p>
    <w:p w14:paraId="4B069464" w14:textId="4894EB96" w:rsidR="0070731C" w:rsidRPr="00B87C06" w:rsidRDefault="0070731C" w:rsidP="0070731C">
      <w:pPr>
        <w:numPr>
          <w:ilvl w:val="0"/>
          <w:numId w:val="37"/>
        </w:numPr>
        <w:spacing w:before="120" w:after="0"/>
        <w:rPr>
          <w:b/>
          <w:sz w:val="22"/>
          <w:szCs w:val="22"/>
          <w:lang w:val="en-US"/>
        </w:rPr>
      </w:pPr>
      <w:r w:rsidRPr="00B87C06">
        <w:rPr>
          <w:rFonts w:hint="eastAsia"/>
          <w:b/>
          <w:sz w:val="22"/>
          <w:szCs w:val="22"/>
          <w:lang w:val="en-US"/>
        </w:rPr>
        <w:t>Issue 1-1-</w:t>
      </w:r>
      <w:proofErr w:type="gramStart"/>
      <w:r w:rsidRPr="00B87C06">
        <w:rPr>
          <w:rFonts w:hint="eastAsia"/>
          <w:b/>
          <w:sz w:val="22"/>
          <w:szCs w:val="22"/>
          <w:lang w:val="en-US"/>
        </w:rPr>
        <w:t xml:space="preserve">2 </w:t>
      </w:r>
      <w:r w:rsidRPr="00B87C06">
        <w:rPr>
          <w:b/>
          <w:sz w:val="22"/>
          <w:szCs w:val="22"/>
          <w:lang w:val="en-US"/>
        </w:rPr>
        <w:t>:</w:t>
      </w:r>
      <w:proofErr w:type="gramEnd"/>
      <w:r w:rsidRPr="00B87C06">
        <w:rPr>
          <w:b/>
          <w:sz w:val="22"/>
          <w:szCs w:val="22"/>
          <w:lang w:val="en-US"/>
        </w:rPr>
        <w:t xml:space="preserve"> </w:t>
      </w:r>
    </w:p>
    <w:p w14:paraId="56778C3B" w14:textId="77777777" w:rsidR="0070731C" w:rsidRPr="00B87C06" w:rsidRDefault="0070731C" w:rsidP="0070731C">
      <w:pPr>
        <w:numPr>
          <w:ilvl w:val="1"/>
          <w:numId w:val="38"/>
        </w:numPr>
        <w:spacing w:before="120" w:after="0"/>
        <w:rPr>
          <w:sz w:val="22"/>
          <w:szCs w:val="22"/>
          <w:lang w:val="en-US"/>
        </w:rPr>
      </w:pPr>
      <w:r w:rsidRPr="00B87C06">
        <w:rPr>
          <w:sz w:val="22"/>
          <w:szCs w:val="22"/>
          <w:lang w:val="en-US"/>
        </w:rPr>
        <w:t>Postpone until RF decision or RAN1 feedback on whether SL transmit timing is aligned with Uu uplink timing</w:t>
      </w:r>
    </w:p>
    <w:p w14:paraId="76E3B406" w14:textId="68E8F3AC" w:rsidR="0070731C" w:rsidRPr="0070731C" w:rsidRDefault="00696D02" w:rsidP="00B823CA">
      <w:pPr>
        <w:spacing w:before="240" w:after="0"/>
        <w:rPr>
          <w:sz w:val="22"/>
          <w:szCs w:val="22"/>
          <w:lang w:val="en-US" w:eastAsia="zh-CN"/>
        </w:rPr>
      </w:pPr>
      <w:r>
        <w:rPr>
          <w:sz w:val="22"/>
          <w:szCs w:val="22"/>
          <w:lang w:val="en-US" w:eastAsia="zh-CN"/>
        </w:rPr>
        <w:t>For issues 1-1-1 and 1-1-2</w:t>
      </w:r>
      <w:r w:rsidRPr="00DA2569">
        <w:rPr>
          <w:sz w:val="22"/>
          <w:szCs w:val="22"/>
          <w:lang w:val="en-US" w:eastAsia="zh-CN"/>
        </w:rPr>
        <w:t xml:space="preserve"> on</w:t>
      </w:r>
      <w:r w:rsidRPr="00DA2569">
        <w:rPr>
          <w:i/>
          <w:iCs/>
          <w:sz w:val="22"/>
          <w:szCs w:val="22"/>
          <w:lang w:val="en-US" w:eastAsia="zh-CN"/>
        </w:rPr>
        <w:t xml:space="preserve"> </w:t>
      </w:r>
      <w:proofErr w:type="spellStart"/>
      <w:r w:rsidRPr="00DA2569">
        <w:rPr>
          <w:bCs/>
          <w:i/>
          <w:iCs/>
          <w:sz w:val="22"/>
          <w:szCs w:val="22"/>
          <w:lang w:val="en-US"/>
        </w:rPr>
        <w:t>N</w:t>
      </w:r>
      <w:r w:rsidRPr="00DA2569">
        <w:rPr>
          <w:bCs/>
          <w:i/>
          <w:iCs/>
          <w:sz w:val="22"/>
          <w:szCs w:val="22"/>
          <w:vertAlign w:val="subscript"/>
          <w:lang w:val="en-US"/>
        </w:rPr>
        <w:t>TA_offset</w:t>
      </w:r>
      <w:proofErr w:type="spellEnd"/>
      <w:r w:rsidRPr="00696D02">
        <w:rPr>
          <w:bCs/>
          <w:sz w:val="22"/>
          <w:szCs w:val="22"/>
          <w:vertAlign w:val="subscript"/>
          <w:lang w:val="en-US"/>
        </w:rPr>
        <w:t xml:space="preserve"> </w:t>
      </w:r>
      <w:r w:rsidRPr="00696D02">
        <w:rPr>
          <w:bCs/>
          <w:sz w:val="22"/>
          <w:szCs w:val="22"/>
          <w:lang w:val="en-US"/>
        </w:rPr>
        <w:t xml:space="preserve">and </w:t>
      </w:r>
      <w:proofErr w:type="gramStart"/>
      <w:r w:rsidRPr="00DA2569">
        <w:rPr>
          <w:bCs/>
          <w:i/>
          <w:iCs/>
          <w:sz w:val="22"/>
          <w:szCs w:val="22"/>
          <w:lang w:val="en-US"/>
        </w:rPr>
        <w:t>N</w:t>
      </w:r>
      <w:r w:rsidRPr="00DA2569">
        <w:rPr>
          <w:bCs/>
          <w:i/>
          <w:iCs/>
          <w:sz w:val="22"/>
          <w:szCs w:val="22"/>
          <w:vertAlign w:val="subscript"/>
          <w:lang w:val="en-US"/>
        </w:rPr>
        <w:t>TA,SL</w:t>
      </w:r>
      <w:proofErr w:type="gramEnd"/>
      <w:r w:rsidRPr="00B87C06">
        <w:rPr>
          <w:bCs/>
          <w:sz w:val="22"/>
          <w:szCs w:val="22"/>
          <w:lang w:val="en-US"/>
        </w:rPr>
        <w:t xml:space="preserve"> when NR Cell is configured as synchronization reference</w:t>
      </w:r>
      <w:r>
        <w:rPr>
          <w:bCs/>
          <w:sz w:val="22"/>
          <w:szCs w:val="22"/>
          <w:lang w:val="en-US"/>
        </w:rPr>
        <w:t xml:space="preserve">, the agreement was </w:t>
      </w:r>
      <w:r>
        <w:rPr>
          <w:sz w:val="22"/>
          <w:szCs w:val="22"/>
          <w:lang w:val="en-US"/>
        </w:rPr>
        <w:t>to p</w:t>
      </w:r>
      <w:r w:rsidRPr="00B87C06">
        <w:rPr>
          <w:sz w:val="22"/>
          <w:szCs w:val="22"/>
          <w:lang w:val="en-US"/>
        </w:rPr>
        <w:t>ostpone until RF decision or RAN1 feedback on whether SL transmit timing is aligned with Uu uplink timing</w:t>
      </w:r>
      <w:r>
        <w:rPr>
          <w:sz w:val="22"/>
          <w:szCs w:val="22"/>
          <w:lang w:val="en-US"/>
        </w:rPr>
        <w:t xml:space="preserve">. </w:t>
      </w:r>
      <w:r w:rsidR="001D10F0">
        <w:rPr>
          <w:sz w:val="22"/>
          <w:szCs w:val="22"/>
          <w:lang w:val="en-US" w:eastAsia="zh-CN"/>
        </w:rPr>
        <w:t>The discussion on SL transmission timing will continue in RF session according to WF [4].</w:t>
      </w:r>
    </w:p>
    <w:tbl>
      <w:tblPr>
        <w:tblStyle w:val="af6"/>
        <w:tblW w:w="0" w:type="auto"/>
        <w:tblLook w:val="04A0" w:firstRow="1" w:lastRow="0" w:firstColumn="1" w:lastColumn="0" w:noHBand="0" w:noVBand="1"/>
      </w:tblPr>
      <w:tblGrid>
        <w:gridCol w:w="9629"/>
      </w:tblGrid>
      <w:tr w:rsidR="000A74D4" w14:paraId="29CB4670" w14:textId="77777777" w:rsidTr="000A74D4">
        <w:tc>
          <w:tcPr>
            <w:tcW w:w="9629" w:type="dxa"/>
          </w:tcPr>
          <w:p w14:paraId="6543907B" w14:textId="2ACD5F44" w:rsidR="000A74D4" w:rsidRPr="000A46AF" w:rsidRDefault="000A74D4" w:rsidP="000A74D4">
            <w:pPr>
              <w:spacing w:after="120"/>
              <w:rPr>
                <w:b/>
                <w:i/>
                <w:iCs/>
                <w:lang w:val="en-US"/>
              </w:rPr>
            </w:pPr>
            <w:r w:rsidRPr="000A46AF">
              <w:rPr>
                <w:b/>
                <w:i/>
                <w:iCs/>
                <w:lang w:val="en-US"/>
              </w:rPr>
              <w:t>Topic #2: Synchronous operation between SL and Uu</w:t>
            </w:r>
          </w:p>
          <w:p w14:paraId="0146EC57" w14:textId="77777777" w:rsidR="00652200" w:rsidRPr="00CA5D87" w:rsidRDefault="00652200" w:rsidP="00652200">
            <w:pPr>
              <w:overflowPunct w:val="0"/>
              <w:autoSpaceDE w:val="0"/>
              <w:autoSpaceDN w:val="0"/>
              <w:adjustRightInd w:val="0"/>
              <w:spacing w:before="80" w:after="80"/>
              <w:jc w:val="both"/>
              <w:textAlignment w:val="baseline"/>
              <w:rPr>
                <w:rFonts w:eastAsia="宋体"/>
                <w:b/>
                <w:i/>
                <w:iCs/>
                <w:sz w:val="21"/>
                <w:szCs w:val="22"/>
                <w:u w:val="single"/>
                <w:lang w:eastAsia="zh-CN"/>
              </w:rPr>
            </w:pPr>
            <w:r w:rsidRPr="00CA5D87">
              <w:rPr>
                <w:rFonts w:eastAsia="宋体"/>
                <w:b/>
                <w:i/>
                <w:iCs/>
                <w:sz w:val="21"/>
                <w:szCs w:val="22"/>
                <w:u w:val="single"/>
                <w:lang w:eastAsia="ko-KR"/>
              </w:rPr>
              <w:t>Issue 2-1</w:t>
            </w:r>
            <w:r w:rsidRPr="00CA5D87">
              <w:rPr>
                <w:rFonts w:eastAsia="宋体"/>
                <w:b/>
                <w:i/>
                <w:iCs/>
                <w:sz w:val="21"/>
                <w:szCs w:val="22"/>
                <w:u w:val="single"/>
                <w:lang w:eastAsia="zh-CN"/>
              </w:rPr>
              <w:t>-1</w:t>
            </w:r>
            <w:r w:rsidRPr="00CA5D87">
              <w:rPr>
                <w:rFonts w:eastAsia="宋体"/>
                <w:b/>
                <w:i/>
                <w:iCs/>
                <w:sz w:val="21"/>
                <w:szCs w:val="22"/>
                <w:u w:val="single"/>
                <w:lang w:eastAsia="ko-KR"/>
              </w:rPr>
              <w:t xml:space="preserve">: </w:t>
            </w:r>
            <w:r w:rsidRPr="00CA5D87">
              <w:rPr>
                <w:rFonts w:eastAsia="宋体"/>
                <w:b/>
                <w:i/>
                <w:iCs/>
                <w:sz w:val="21"/>
                <w:szCs w:val="22"/>
                <w:u w:val="single"/>
                <w:lang w:eastAsia="zh-CN"/>
              </w:rPr>
              <w:t xml:space="preserve">Timing advance </w:t>
            </w:r>
          </w:p>
          <w:p w14:paraId="18E57796" w14:textId="77777777" w:rsidR="00652200" w:rsidRPr="00CA5D87" w:rsidRDefault="00652200" w:rsidP="00652200">
            <w:pPr>
              <w:numPr>
                <w:ilvl w:val="0"/>
                <w:numId w:val="39"/>
              </w:numPr>
              <w:overflowPunct w:val="0"/>
              <w:autoSpaceDE w:val="0"/>
              <w:autoSpaceDN w:val="0"/>
              <w:adjustRightInd w:val="0"/>
              <w:spacing w:before="24" w:after="24"/>
              <w:ind w:left="720"/>
              <w:jc w:val="both"/>
              <w:textAlignment w:val="baseline"/>
              <w:rPr>
                <w:rFonts w:eastAsia="宋体"/>
                <w:i/>
                <w:iCs/>
                <w:kern w:val="2"/>
                <w:sz w:val="21"/>
                <w:szCs w:val="24"/>
                <w:lang w:eastAsia="zh-CN"/>
              </w:rPr>
            </w:pPr>
            <w:r w:rsidRPr="00CA5D87">
              <w:rPr>
                <w:rFonts w:eastAsia="宋体"/>
                <w:i/>
                <w:iCs/>
                <w:kern w:val="2"/>
                <w:sz w:val="21"/>
                <w:szCs w:val="24"/>
                <w:lang w:eastAsia="zh-CN"/>
              </w:rPr>
              <w:t>Proposals</w:t>
            </w:r>
          </w:p>
          <w:p w14:paraId="36296EE4" w14:textId="77777777" w:rsidR="00652200" w:rsidRPr="00CA5D87" w:rsidRDefault="00652200" w:rsidP="00652200">
            <w:pPr>
              <w:numPr>
                <w:ilvl w:val="1"/>
                <w:numId w:val="39"/>
              </w:numPr>
              <w:overflowPunct w:val="0"/>
              <w:autoSpaceDE w:val="0"/>
              <w:autoSpaceDN w:val="0"/>
              <w:adjustRightInd w:val="0"/>
              <w:spacing w:before="24" w:after="24"/>
              <w:ind w:left="1440"/>
              <w:jc w:val="both"/>
              <w:textAlignment w:val="baseline"/>
              <w:rPr>
                <w:rFonts w:eastAsia="宋体"/>
                <w:i/>
                <w:iCs/>
                <w:kern w:val="2"/>
                <w:sz w:val="21"/>
                <w:szCs w:val="24"/>
                <w:lang w:eastAsia="zh-CN"/>
              </w:rPr>
            </w:pPr>
            <w:r w:rsidRPr="00CA5D87">
              <w:rPr>
                <w:rFonts w:eastAsia="宋体"/>
                <w:i/>
                <w:iCs/>
                <w:kern w:val="2"/>
                <w:sz w:val="21"/>
                <w:szCs w:val="24"/>
                <w:lang w:eastAsia="zh-CN"/>
              </w:rPr>
              <w:t xml:space="preserve">Option 1: RAN4 can concluded that 15us TA time difference as worst case between NR </w:t>
            </w:r>
            <w:proofErr w:type="gramStart"/>
            <w:r w:rsidRPr="00CA5D87">
              <w:rPr>
                <w:rFonts w:eastAsia="宋体"/>
                <w:i/>
                <w:iCs/>
                <w:kern w:val="2"/>
                <w:sz w:val="21"/>
                <w:szCs w:val="24"/>
                <w:lang w:eastAsia="zh-CN"/>
              </w:rPr>
              <w:t>SL  transmission</w:t>
            </w:r>
            <w:proofErr w:type="gramEnd"/>
            <w:r w:rsidRPr="00CA5D87">
              <w:rPr>
                <w:rFonts w:eastAsia="宋体"/>
                <w:i/>
                <w:iCs/>
                <w:kern w:val="2"/>
                <w:sz w:val="21"/>
                <w:szCs w:val="24"/>
                <w:lang w:eastAsia="zh-CN"/>
              </w:rPr>
              <w:t xml:space="preserve"> with 13us NTA offset in n79 ISD 500m cell. The all SCS waveform do not have any interference problem in its own device based on current RAN1 &amp; RRM agreement.</w:t>
            </w:r>
          </w:p>
          <w:p w14:paraId="6E8FE50C" w14:textId="77777777" w:rsidR="00652200" w:rsidRPr="00CA5D87" w:rsidRDefault="00652200" w:rsidP="00652200">
            <w:pPr>
              <w:numPr>
                <w:ilvl w:val="1"/>
                <w:numId w:val="39"/>
              </w:numPr>
              <w:overflowPunct w:val="0"/>
              <w:autoSpaceDE w:val="0"/>
              <w:autoSpaceDN w:val="0"/>
              <w:adjustRightInd w:val="0"/>
              <w:spacing w:before="24" w:after="24"/>
              <w:ind w:left="1440"/>
              <w:jc w:val="both"/>
              <w:textAlignment w:val="baseline"/>
              <w:rPr>
                <w:rFonts w:eastAsia="宋体"/>
                <w:i/>
                <w:iCs/>
                <w:kern w:val="2"/>
                <w:sz w:val="21"/>
                <w:szCs w:val="24"/>
                <w:lang w:eastAsia="zh-CN"/>
              </w:rPr>
            </w:pPr>
            <w:r w:rsidRPr="00CA5D87">
              <w:rPr>
                <w:rFonts w:eastAsia="宋体"/>
                <w:i/>
                <w:iCs/>
                <w:kern w:val="2"/>
                <w:sz w:val="21"/>
                <w:szCs w:val="24"/>
                <w:lang w:eastAsia="zh-CN"/>
              </w:rPr>
              <w:t xml:space="preserve">Option 2: RAN4 further discuss the </w:t>
            </w:r>
            <w:proofErr w:type="gramStart"/>
            <w:r w:rsidRPr="00CA5D87">
              <w:rPr>
                <w:rFonts w:eastAsia="宋体"/>
                <w:i/>
                <w:iCs/>
                <w:kern w:val="2"/>
                <w:sz w:val="21"/>
                <w:szCs w:val="24"/>
                <w:lang w:eastAsia="zh-CN"/>
              </w:rPr>
              <w:t>N</w:t>
            </w:r>
            <w:r w:rsidRPr="00CA5D87">
              <w:rPr>
                <w:rFonts w:eastAsia="宋体"/>
                <w:i/>
                <w:iCs/>
                <w:kern w:val="2"/>
                <w:sz w:val="21"/>
                <w:szCs w:val="24"/>
                <w:vertAlign w:val="subscript"/>
                <w:lang w:eastAsia="zh-CN"/>
              </w:rPr>
              <w:t>TA,SL</w:t>
            </w:r>
            <w:proofErr w:type="gramEnd"/>
            <w:r w:rsidRPr="00CA5D87">
              <w:rPr>
                <w:rFonts w:eastAsia="宋体"/>
                <w:i/>
                <w:iCs/>
                <w:kern w:val="2"/>
                <w:sz w:val="21"/>
                <w:szCs w:val="24"/>
                <w:lang w:eastAsia="zh-CN"/>
              </w:rPr>
              <w:t xml:space="preserve"> values in n79 in real field. And </w:t>
            </w:r>
            <w:proofErr w:type="spellStart"/>
            <w:r w:rsidRPr="00CA5D87">
              <w:rPr>
                <w:rFonts w:eastAsia="宋体"/>
                <w:i/>
                <w:iCs/>
                <w:kern w:val="2"/>
                <w:sz w:val="21"/>
                <w:szCs w:val="24"/>
                <w:lang w:eastAsia="zh-CN"/>
              </w:rPr>
              <w:t>N</w:t>
            </w:r>
            <w:r w:rsidRPr="00CA5D87">
              <w:rPr>
                <w:rFonts w:eastAsia="宋体"/>
                <w:i/>
                <w:iCs/>
                <w:kern w:val="2"/>
                <w:sz w:val="21"/>
                <w:szCs w:val="24"/>
                <w:vertAlign w:val="subscript"/>
                <w:lang w:eastAsia="zh-CN"/>
              </w:rPr>
              <w:t>TA_offset</w:t>
            </w:r>
            <w:proofErr w:type="spellEnd"/>
            <w:r w:rsidRPr="00CA5D87">
              <w:rPr>
                <w:rFonts w:eastAsia="宋体"/>
                <w:i/>
                <w:iCs/>
                <w:kern w:val="2"/>
                <w:sz w:val="21"/>
                <w:szCs w:val="24"/>
                <w:vertAlign w:val="subscript"/>
                <w:lang w:eastAsia="zh-CN"/>
              </w:rPr>
              <w:t xml:space="preserve"> </w:t>
            </w:r>
            <w:r w:rsidRPr="00CA5D87">
              <w:rPr>
                <w:rFonts w:eastAsia="宋体"/>
                <w:i/>
                <w:iCs/>
                <w:kern w:val="2"/>
                <w:sz w:val="21"/>
                <w:szCs w:val="24"/>
                <w:lang w:eastAsia="zh-CN"/>
              </w:rPr>
              <w:t>will reuse the NR Uu in n79 for NR SL operation.</w:t>
            </w:r>
          </w:p>
          <w:p w14:paraId="2152F925" w14:textId="77777777" w:rsidR="00652200" w:rsidRPr="00CA5D87" w:rsidRDefault="00652200" w:rsidP="00652200">
            <w:pPr>
              <w:numPr>
                <w:ilvl w:val="1"/>
                <w:numId w:val="39"/>
              </w:numPr>
              <w:overflowPunct w:val="0"/>
              <w:autoSpaceDE w:val="0"/>
              <w:autoSpaceDN w:val="0"/>
              <w:adjustRightInd w:val="0"/>
              <w:spacing w:before="24" w:after="24"/>
              <w:ind w:left="1440"/>
              <w:jc w:val="both"/>
              <w:textAlignment w:val="baseline"/>
              <w:rPr>
                <w:rFonts w:eastAsia="宋体"/>
                <w:i/>
                <w:iCs/>
                <w:kern w:val="2"/>
                <w:sz w:val="21"/>
                <w:szCs w:val="24"/>
                <w:lang w:eastAsia="zh-CN"/>
              </w:rPr>
            </w:pPr>
            <w:r w:rsidRPr="00CA5D87">
              <w:rPr>
                <w:rFonts w:eastAsia="宋体"/>
                <w:i/>
                <w:iCs/>
                <w:kern w:val="2"/>
                <w:sz w:val="21"/>
                <w:szCs w:val="24"/>
                <w:lang w:eastAsia="zh-CN"/>
              </w:rPr>
              <w:t xml:space="preserve">Option 3: Other options are not precluded. </w:t>
            </w:r>
          </w:p>
          <w:p w14:paraId="072CB69E" w14:textId="77777777" w:rsidR="00652200" w:rsidRPr="00CA5D87" w:rsidRDefault="00652200" w:rsidP="00652200">
            <w:pPr>
              <w:numPr>
                <w:ilvl w:val="0"/>
                <w:numId w:val="39"/>
              </w:numPr>
              <w:overflowPunct w:val="0"/>
              <w:autoSpaceDE w:val="0"/>
              <w:autoSpaceDN w:val="0"/>
              <w:adjustRightInd w:val="0"/>
              <w:spacing w:before="24" w:after="24"/>
              <w:ind w:left="720"/>
              <w:jc w:val="both"/>
              <w:textAlignment w:val="baseline"/>
              <w:rPr>
                <w:rFonts w:eastAsia="宋体"/>
                <w:i/>
                <w:iCs/>
                <w:kern w:val="2"/>
                <w:sz w:val="21"/>
                <w:szCs w:val="24"/>
                <w:lang w:eastAsia="zh-CN"/>
              </w:rPr>
            </w:pPr>
            <w:r w:rsidRPr="00CA5D87">
              <w:rPr>
                <w:rFonts w:eastAsia="宋体"/>
                <w:i/>
                <w:iCs/>
                <w:kern w:val="2"/>
                <w:sz w:val="21"/>
                <w:szCs w:val="24"/>
                <w:lang w:eastAsia="zh-CN"/>
              </w:rPr>
              <w:t>WF</w:t>
            </w:r>
          </w:p>
          <w:p w14:paraId="2C089E7E" w14:textId="3D618FC1" w:rsidR="00652200" w:rsidRDefault="00652200" w:rsidP="00652200">
            <w:pPr>
              <w:numPr>
                <w:ilvl w:val="1"/>
                <w:numId w:val="39"/>
              </w:numPr>
              <w:overflowPunct w:val="0"/>
              <w:autoSpaceDE w:val="0"/>
              <w:autoSpaceDN w:val="0"/>
              <w:adjustRightInd w:val="0"/>
              <w:spacing w:before="24" w:after="24"/>
              <w:ind w:left="1440"/>
              <w:jc w:val="both"/>
              <w:textAlignment w:val="baseline"/>
              <w:rPr>
                <w:rFonts w:eastAsia="宋体"/>
                <w:i/>
                <w:iCs/>
                <w:kern w:val="2"/>
                <w:sz w:val="21"/>
                <w:szCs w:val="24"/>
                <w:lang w:eastAsia="zh-CN"/>
              </w:rPr>
            </w:pPr>
            <w:r w:rsidRPr="00CA5D87">
              <w:rPr>
                <w:rFonts w:eastAsia="宋体"/>
                <w:i/>
                <w:iCs/>
                <w:kern w:val="2"/>
                <w:sz w:val="21"/>
                <w:szCs w:val="24"/>
                <w:lang w:eastAsia="zh-CN"/>
              </w:rPr>
              <w:t>RAN4 continue to discuss the worst case of ISD to determine TA</w:t>
            </w:r>
            <w:r w:rsidRPr="00CA5D87">
              <w:rPr>
                <w:rFonts w:eastAsia="宋体" w:hint="eastAsia"/>
                <w:i/>
                <w:iCs/>
                <w:kern w:val="2"/>
                <w:sz w:val="21"/>
                <w:szCs w:val="24"/>
                <w:lang w:eastAsia="zh-CN"/>
              </w:rPr>
              <w:t xml:space="preserve"> in the next meeting</w:t>
            </w:r>
            <w:r w:rsidRPr="00CA5D87">
              <w:rPr>
                <w:rFonts w:eastAsia="宋体"/>
                <w:i/>
                <w:iCs/>
                <w:kern w:val="2"/>
                <w:sz w:val="21"/>
                <w:szCs w:val="24"/>
                <w:lang w:eastAsia="zh-CN"/>
              </w:rPr>
              <w:t>.</w:t>
            </w:r>
          </w:p>
          <w:p w14:paraId="62D4C5FD" w14:textId="77777777" w:rsidR="00652200" w:rsidRPr="00652200" w:rsidRDefault="00652200" w:rsidP="00652200">
            <w:pPr>
              <w:rPr>
                <w:rFonts w:eastAsia="宋体"/>
                <w:i/>
                <w:iCs/>
                <w:kern w:val="2"/>
                <w:sz w:val="21"/>
                <w:szCs w:val="24"/>
                <w:lang w:eastAsia="zh-CN"/>
              </w:rPr>
            </w:pPr>
          </w:p>
          <w:p w14:paraId="6C0AAD33" w14:textId="4DFE3373" w:rsidR="000A74D4" w:rsidRPr="000A46AF" w:rsidRDefault="000A74D4" w:rsidP="00652200">
            <w:pPr>
              <w:rPr>
                <w:b/>
                <w:i/>
                <w:iCs/>
                <w:u w:val="single"/>
              </w:rPr>
            </w:pPr>
            <w:r w:rsidRPr="000A46AF">
              <w:rPr>
                <w:b/>
                <w:i/>
                <w:iCs/>
                <w:u w:val="single"/>
                <w:lang w:eastAsia="ko-KR"/>
              </w:rPr>
              <w:t>Issue 2-1</w:t>
            </w:r>
            <w:r w:rsidRPr="000A46AF">
              <w:rPr>
                <w:rFonts w:hint="eastAsia"/>
                <w:b/>
                <w:i/>
                <w:iCs/>
                <w:u w:val="single"/>
              </w:rPr>
              <w:t>-2</w:t>
            </w:r>
            <w:r w:rsidRPr="000A46AF">
              <w:rPr>
                <w:b/>
                <w:i/>
                <w:iCs/>
                <w:u w:val="single"/>
                <w:lang w:eastAsia="ko-KR"/>
              </w:rPr>
              <w:t xml:space="preserve">: </w:t>
            </w:r>
            <w:r w:rsidRPr="000A46AF">
              <w:rPr>
                <w:rFonts w:hint="eastAsia"/>
                <w:b/>
                <w:i/>
                <w:iCs/>
                <w:u w:val="single"/>
              </w:rPr>
              <w:t>SL transmission timing</w:t>
            </w:r>
          </w:p>
          <w:p w14:paraId="173A11D8" w14:textId="4AA5660F" w:rsidR="000A74D4" w:rsidRDefault="000A74D4" w:rsidP="000A74D4">
            <w:pPr>
              <w:rPr>
                <w:sz w:val="22"/>
                <w:szCs w:val="22"/>
                <w:lang w:val="en-US" w:eastAsia="zh-CN"/>
              </w:rPr>
            </w:pPr>
            <w:r w:rsidRPr="000A46AF">
              <w:rPr>
                <w:rFonts w:hint="eastAsia"/>
                <w:i/>
                <w:iCs/>
                <w:highlight w:val="green"/>
              </w:rPr>
              <w:t>Agreements:</w:t>
            </w:r>
            <w:r w:rsidRPr="000A46AF">
              <w:rPr>
                <w:i/>
                <w:iCs/>
                <w:highlight w:val="green"/>
                <w:lang w:val="en-US"/>
              </w:rPr>
              <w:t xml:space="preserve"> </w:t>
            </w:r>
            <w:r w:rsidRPr="000A46AF">
              <w:rPr>
                <w:rFonts w:hint="eastAsia"/>
                <w:i/>
                <w:iCs/>
                <w:szCs w:val="24"/>
                <w:highlight w:val="green"/>
              </w:rPr>
              <w:t>Wait for RAN1 reply LS to finalize SL transmission timing.</w:t>
            </w:r>
          </w:p>
        </w:tc>
      </w:tr>
    </w:tbl>
    <w:p w14:paraId="0B645AA9" w14:textId="5AAA79D9" w:rsidR="00161746" w:rsidRDefault="00161746" w:rsidP="00B823CA">
      <w:pPr>
        <w:spacing w:before="240" w:after="0"/>
        <w:rPr>
          <w:sz w:val="22"/>
          <w:szCs w:val="22"/>
          <w:lang w:val="en-US" w:eastAsia="zh-CN"/>
        </w:rPr>
      </w:pPr>
      <w:r>
        <w:rPr>
          <w:sz w:val="22"/>
          <w:szCs w:val="22"/>
          <w:lang w:val="en-US" w:eastAsia="zh-CN"/>
        </w:rPr>
        <w:t>In the past two RAN1 meetings, there were extensive discussions</w:t>
      </w:r>
      <w:r w:rsidR="00CA5D87">
        <w:rPr>
          <w:sz w:val="22"/>
          <w:szCs w:val="22"/>
          <w:lang w:val="en-US" w:eastAsia="zh-CN"/>
        </w:rPr>
        <w:t xml:space="preserve"> but no </w:t>
      </w:r>
      <w:r w:rsidR="00173ECE">
        <w:rPr>
          <w:sz w:val="22"/>
          <w:szCs w:val="22"/>
          <w:lang w:val="en-US" w:eastAsia="zh-CN"/>
        </w:rPr>
        <w:t>consensus</w:t>
      </w:r>
      <w:r w:rsidR="00CA5D87">
        <w:rPr>
          <w:sz w:val="22"/>
          <w:szCs w:val="22"/>
          <w:lang w:val="en-US" w:eastAsia="zh-CN"/>
        </w:rPr>
        <w:t xml:space="preserve"> </w:t>
      </w:r>
      <w:proofErr w:type="gramStart"/>
      <w:r w:rsidR="00CA5D87">
        <w:rPr>
          <w:sz w:val="22"/>
          <w:szCs w:val="22"/>
          <w:lang w:val="en-US" w:eastAsia="zh-CN"/>
        </w:rPr>
        <w:t>were</w:t>
      </w:r>
      <w:proofErr w:type="gramEnd"/>
      <w:r w:rsidR="00CA5D87">
        <w:rPr>
          <w:sz w:val="22"/>
          <w:szCs w:val="22"/>
          <w:lang w:val="en-US" w:eastAsia="zh-CN"/>
        </w:rPr>
        <w:t xml:space="preserve"> achieved.</w:t>
      </w:r>
      <w:r>
        <w:rPr>
          <w:sz w:val="22"/>
          <w:szCs w:val="22"/>
          <w:lang w:val="en-US" w:eastAsia="zh-CN"/>
        </w:rPr>
        <w:t xml:space="preserve"> </w:t>
      </w:r>
    </w:p>
    <w:tbl>
      <w:tblPr>
        <w:tblStyle w:val="af6"/>
        <w:tblW w:w="0" w:type="auto"/>
        <w:tblLook w:val="04A0" w:firstRow="1" w:lastRow="0" w:firstColumn="1" w:lastColumn="0" w:noHBand="0" w:noVBand="1"/>
      </w:tblPr>
      <w:tblGrid>
        <w:gridCol w:w="9629"/>
      </w:tblGrid>
      <w:tr w:rsidR="00CA5D87" w14:paraId="7447F1E5" w14:textId="77777777" w:rsidTr="00CA5D87">
        <w:tc>
          <w:tcPr>
            <w:tcW w:w="9629" w:type="dxa"/>
          </w:tcPr>
          <w:p w14:paraId="71FA28E9" w14:textId="77777777" w:rsidR="00173ECE" w:rsidRPr="00173ECE" w:rsidRDefault="00173ECE" w:rsidP="00173ECE">
            <w:pPr>
              <w:numPr>
                <w:ilvl w:val="0"/>
                <w:numId w:val="40"/>
              </w:numPr>
              <w:spacing w:after="160" w:line="252" w:lineRule="auto"/>
              <w:rPr>
                <w:rFonts w:eastAsia="等线"/>
                <w:bCs/>
                <w:i/>
                <w:iCs/>
                <w:lang w:val="en-US"/>
              </w:rPr>
            </w:pPr>
            <w:r w:rsidRPr="00173ECE">
              <w:rPr>
                <w:rFonts w:eastAsia="等线"/>
                <w:bCs/>
                <w:i/>
                <w:iCs/>
                <w:lang w:val="en-US"/>
              </w:rPr>
              <w:t>There is no consensus in RAN1 on the feasibility of option 2(using UL timing as a reference for NR SL transmission) in Rel-17.</w:t>
            </w:r>
          </w:p>
          <w:p w14:paraId="01D57075" w14:textId="67F51CA1" w:rsidR="00CA5D87" w:rsidRPr="00173ECE" w:rsidRDefault="00173ECE" w:rsidP="00173ECE">
            <w:pPr>
              <w:numPr>
                <w:ilvl w:val="0"/>
                <w:numId w:val="41"/>
              </w:numPr>
              <w:spacing w:after="120" w:line="252" w:lineRule="auto"/>
              <w:jc w:val="both"/>
              <w:rPr>
                <w:sz w:val="22"/>
                <w:szCs w:val="22"/>
                <w:lang w:val="en-US" w:eastAsia="zh-CN"/>
              </w:rPr>
            </w:pPr>
            <w:r w:rsidRPr="00173ECE">
              <w:rPr>
                <w:rFonts w:eastAsia="等线"/>
                <w:bCs/>
                <w:i/>
                <w:iCs/>
                <w:lang w:val="en-US"/>
              </w:rPr>
              <w:t xml:space="preserve">RAN1 notes that there is only 1 meeting left for RAN1 in Rel-17 sidelink enhancement, and there is no objective on SL synchronization enhancement in Rel-17 </w:t>
            </w:r>
            <w:proofErr w:type="spellStart"/>
            <w:r w:rsidRPr="00173ECE">
              <w:rPr>
                <w:rFonts w:eastAsia="等线"/>
                <w:bCs/>
                <w:i/>
                <w:iCs/>
                <w:lang w:val="en-US"/>
              </w:rPr>
              <w:t>eSL</w:t>
            </w:r>
            <w:proofErr w:type="spellEnd"/>
            <w:r w:rsidRPr="00173ECE">
              <w:rPr>
                <w:rFonts w:eastAsia="等线"/>
                <w:bCs/>
                <w:i/>
                <w:iCs/>
                <w:lang w:val="en-US"/>
              </w:rPr>
              <w:t xml:space="preserve"> WID.</w:t>
            </w:r>
          </w:p>
        </w:tc>
      </w:tr>
    </w:tbl>
    <w:p w14:paraId="1228A9FB" w14:textId="52F54E45" w:rsidR="00CA5D87" w:rsidRDefault="00016917" w:rsidP="00B823CA">
      <w:pPr>
        <w:spacing w:before="240" w:after="0"/>
        <w:rPr>
          <w:sz w:val="22"/>
          <w:szCs w:val="22"/>
          <w:lang w:val="en-US" w:eastAsia="zh-CN"/>
        </w:rPr>
      </w:pPr>
      <w:r>
        <w:rPr>
          <w:sz w:val="22"/>
          <w:szCs w:val="22"/>
          <w:lang w:val="en-US" w:eastAsia="zh-CN"/>
        </w:rPr>
        <w:t xml:space="preserve">Though the discussion </w:t>
      </w:r>
      <w:r w:rsidR="001D10F0">
        <w:rPr>
          <w:sz w:val="22"/>
          <w:szCs w:val="22"/>
          <w:lang w:val="en-US" w:eastAsia="zh-CN"/>
        </w:rPr>
        <w:t xml:space="preserve">will </w:t>
      </w:r>
      <w:r>
        <w:rPr>
          <w:sz w:val="22"/>
          <w:szCs w:val="22"/>
          <w:lang w:val="en-US" w:eastAsia="zh-CN"/>
        </w:rPr>
        <w:t>continue in RF session, it would also worth having discussions in RRM session.</w:t>
      </w:r>
    </w:p>
    <w:p w14:paraId="2E04B0D7" w14:textId="07FBB749" w:rsidR="00866B56" w:rsidRDefault="00866B56" w:rsidP="00866B56">
      <w:pPr>
        <w:spacing w:before="240" w:after="0"/>
        <w:rPr>
          <w:sz w:val="22"/>
          <w:szCs w:val="22"/>
          <w:lang w:eastAsia="zh-CN"/>
        </w:rPr>
      </w:pPr>
      <w:r>
        <w:rPr>
          <w:sz w:val="22"/>
          <w:szCs w:val="22"/>
          <w:lang w:eastAsia="zh-CN"/>
        </w:rPr>
        <w:t xml:space="preserve">In Rel-16, RAN4 only defined </w:t>
      </w:r>
      <w:r w:rsidR="009E08E5">
        <w:rPr>
          <w:sz w:val="22"/>
          <w:szCs w:val="22"/>
          <w:lang w:eastAsia="zh-CN"/>
        </w:rPr>
        <w:t xml:space="preserve">RRM </w:t>
      </w:r>
      <w:r>
        <w:rPr>
          <w:sz w:val="22"/>
          <w:szCs w:val="22"/>
          <w:lang w:eastAsia="zh-CN"/>
        </w:rPr>
        <w:t>requirements for out-of-coverage</w:t>
      </w:r>
      <w:r w:rsidR="00882847">
        <w:rPr>
          <w:sz w:val="22"/>
          <w:szCs w:val="22"/>
          <w:lang w:eastAsia="zh-CN"/>
        </w:rPr>
        <w:t xml:space="preserve"> scenario with V2X </w:t>
      </w:r>
      <w:r w:rsidR="009E08E5">
        <w:rPr>
          <w:sz w:val="22"/>
          <w:szCs w:val="22"/>
          <w:lang w:eastAsia="zh-CN"/>
        </w:rPr>
        <w:t>operating on a dedicated carrier.</w:t>
      </w:r>
    </w:p>
    <w:tbl>
      <w:tblPr>
        <w:tblStyle w:val="af6"/>
        <w:tblW w:w="0" w:type="auto"/>
        <w:tblLook w:val="04A0" w:firstRow="1" w:lastRow="0" w:firstColumn="1" w:lastColumn="0" w:noHBand="0" w:noVBand="1"/>
      </w:tblPr>
      <w:tblGrid>
        <w:gridCol w:w="9629"/>
      </w:tblGrid>
      <w:tr w:rsidR="009E08E5" w14:paraId="69A23E2D" w14:textId="77777777" w:rsidTr="009E08E5">
        <w:tc>
          <w:tcPr>
            <w:tcW w:w="9629" w:type="dxa"/>
          </w:tcPr>
          <w:p w14:paraId="73950306" w14:textId="77777777" w:rsidR="009E08E5" w:rsidRPr="009E08E5" w:rsidRDefault="009E08E5" w:rsidP="009E08E5">
            <w:pPr>
              <w:rPr>
                <w:i/>
                <w:iCs/>
              </w:rPr>
            </w:pPr>
            <w:r w:rsidRPr="009E08E5">
              <w:rPr>
                <w:i/>
                <w:iCs/>
                <w:noProof/>
              </w:rPr>
              <w:t xml:space="preserve">This clause contains the requirements for the UE capable of </w:t>
            </w:r>
            <w:r w:rsidRPr="009E08E5">
              <w:rPr>
                <w:rFonts w:hint="eastAsia"/>
                <w:i/>
                <w:iCs/>
                <w:noProof/>
              </w:rPr>
              <w:t>V2X sidelink</w:t>
            </w:r>
            <w:r w:rsidRPr="009E08E5">
              <w:rPr>
                <w:i/>
                <w:iCs/>
                <w:noProof/>
              </w:rPr>
              <w:t xml:space="preserve"> </w:t>
            </w:r>
            <w:r w:rsidRPr="009E08E5">
              <w:rPr>
                <w:rFonts w:hint="eastAsia"/>
                <w:i/>
                <w:iCs/>
                <w:noProof/>
              </w:rPr>
              <w:t>c</w:t>
            </w:r>
            <w:r w:rsidRPr="009E08E5">
              <w:rPr>
                <w:i/>
                <w:iCs/>
                <w:noProof/>
              </w:rPr>
              <w:t xml:space="preserve">ommunication when the UE is out of coverage on the carrier used for </w:t>
            </w:r>
            <w:r w:rsidRPr="009E08E5">
              <w:rPr>
                <w:rFonts w:hint="eastAsia"/>
                <w:i/>
                <w:iCs/>
                <w:noProof/>
              </w:rPr>
              <w:t>V2X</w:t>
            </w:r>
            <w:r w:rsidRPr="009E08E5">
              <w:rPr>
                <w:i/>
                <w:iCs/>
                <w:noProof/>
              </w:rPr>
              <w:t xml:space="preserve"> </w:t>
            </w:r>
            <w:r w:rsidRPr="009E08E5">
              <w:rPr>
                <w:rFonts w:hint="eastAsia"/>
                <w:i/>
                <w:iCs/>
                <w:noProof/>
              </w:rPr>
              <w:t xml:space="preserve">sidelink </w:t>
            </w:r>
            <w:r w:rsidRPr="009E08E5">
              <w:rPr>
                <w:i/>
                <w:iCs/>
                <w:noProof/>
              </w:rPr>
              <w:t>operation, as defined in TS 38.304 [1].</w:t>
            </w:r>
            <w:r w:rsidRPr="009E08E5">
              <w:rPr>
                <w:i/>
                <w:iCs/>
              </w:rPr>
              <w:t xml:space="preserve"> The requirement</w:t>
            </w:r>
            <w:r w:rsidRPr="009E08E5">
              <w:rPr>
                <w:rFonts w:hint="eastAsia"/>
                <w:i/>
                <w:iCs/>
              </w:rPr>
              <w:t>s</w:t>
            </w:r>
            <w:r w:rsidRPr="009E08E5">
              <w:rPr>
                <w:i/>
                <w:iCs/>
              </w:rPr>
              <w:t xml:space="preserve"> apply when the UE is:</w:t>
            </w:r>
          </w:p>
          <w:p w14:paraId="17CFA15C" w14:textId="77777777" w:rsidR="009E08E5" w:rsidRDefault="009E08E5" w:rsidP="009E08E5">
            <w:pPr>
              <w:pStyle w:val="B1"/>
              <w:rPr>
                <w:i/>
                <w:iCs/>
              </w:rPr>
            </w:pPr>
            <w:r w:rsidRPr="009E08E5">
              <w:rPr>
                <w:i/>
                <w:iCs/>
              </w:rPr>
              <w:t>-</w:t>
            </w:r>
            <w:r w:rsidRPr="009E08E5">
              <w:rPr>
                <w:i/>
                <w:iCs/>
              </w:rPr>
              <w:tab/>
              <w:t>in any cell selection state, or,</w:t>
            </w:r>
          </w:p>
          <w:p w14:paraId="55DBBB03" w14:textId="020869CD" w:rsidR="009E08E5" w:rsidRDefault="009E08E5" w:rsidP="009E08E5">
            <w:pPr>
              <w:pStyle w:val="B1"/>
              <w:rPr>
                <w:sz w:val="22"/>
                <w:szCs w:val="22"/>
                <w:lang w:eastAsia="zh-CN"/>
              </w:rPr>
            </w:pPr>
            <w:r w:rsidRPr="009E08E5">
              <w:rPr>
                <w:rFonts w:hint="eastAsia"/>
                <w:i/>
                <w:iCs/>
                <w:lang w:eastAsia="ko-KR"/>
              </w:rPr>
              <w:lastRenderedPageBreak/>
              <w:t>-</w:t>
            </w:r>
            <w:r w:rsidRPr="009E08E5">
              <w:rPr>
                <w:i/>
                <w:iCs/>
                <w:lang w:eastAsia="ko-KR"/>
              </w:rPr>
              <w:tab/>
            </w:r>
            <w:r w:rsidRPr="009E08E5">
              <w:rPr>
                <w:i/>
                <w:iCs/>
              </w:rPr>
              <w:t xml:space="preserve">configured for V2X SL operation on a V2X carrier which is dedicated to only V2X SL operation and configured with only a </w:t>
            </w:r>
            <w:proofErr w:type="spellStart"/>
            <w:r w:rsidRPr="009E08E5">
              <w:rPr>
                <w:i/>
                <w:iCs/>
              </w:rPr>
              <w:t>PCell</w:t>
            </w:r>
            <w:proofErr w:type="spellEnd"/>
            <w:r w:rsidRPr="009E08E5">
              <w:rPr>
                <w:i/>
                <w:iCs/>
              </w:rPr>
              <w:t xml:space="preserve"> on WAN carrier</w:t>
            </w:r>
          </w:p>
        </w:tc>
      </w:tr>
    </w:tbl>
    <w:p w14:paraId="005A6FBB" w14:textId="5BD3197E" w:rsidR="009E08E5" w:rsidRDefault="009E08E5" w:rsidP="009E08E5">
      <w:pPr>
        <w:spacing w:before="240" w:after="0"/>
        <w:rPr>
          <w:sz w:val="22"/>
          <w:szCs w:val="22"/>
          <w:lang w:val="en-US" w:eastAsia="zh-CN"/>
        </w:rPr>
      </w:pPr>
      <w:r>
        <w:rPr>
          <w:sz w:val="22"/>
          <w:szCs w:val="22"/>
          <w:lang w:val="en-US" w:eastAsia="zh-CN"/>
        </w:rPr>
        <w:lastRenderedPageBreak/>
        <w:t>However, according to TS38.211 and TS38.304, both in-coverage and out-of-coverage scenarios are supported. In R16 TS 38.211, the timing requirements for sidelink is defined as follows.</w:t>
      </w:r>
    </w:p>
    <w:tbl>
      <w:tblPr>
        <w:tblStyle w:val="af6"/>
        <w:tblW w:w="0" w:type="auto"/>
        <w:tblLook w:val="04A0" w:firstRow="1" w:lastRow="0" w:firstColumn="1" w:lastColumn="0" w:noHBand="0" w:noVBand="1"/>
      </w:tblPr>
      <w:tblGrid>
        <w:gridCol w:w="9629"/>
      </w:tblGrid>
      <w:tr w:rsidR="009E08E5" w14:paraId="4BAEA9AF" w14:textId="77777777" w:rsidTr="001C7FB1">
        <w:tc>
          <w:tcPr>
            <w:tcW w:w="9629" w:type="dxa"/>
          </w:tcPr>
          <w:p w14:paraId="287CFD0D" w14:textId="77777777" w:rsidR="009E08E5" w:rsidRPr="00143863" w:rsidRDefault="009E08E5" w:rsidP="001C7FB1">
            <w:pPr>
              <w:pStyle w:val="2"/>
              <w:rPr>
                <w:i/>
                <w:iCs/>
                <w:lang w:val="en-US"/>
              </w:rPr>
            </w:pPr>
            <w:bookmarkStart w:id="4" w:name="_Toc74660597"/>
            <w:r w:rsidRPr="00143863">
              <w:rPr>
                <w:i/>
                <w:iCs/>
                <w:lang w:val="en-US" w:eastAsia="zh-CN"/>
              </w:rPr>
              <w:t>8.5</w:t>
            </w:r>
            <w:r w:rsidRPr="00143863">
              <w:rPr>
                <w:i/>
                <w:iCs/>
                <w:lang w:val="en-US" w:eastAsia="zh-CN"/>
              </w:rPr>
              <w:tab/>
            </w:r>
            <w:r w:rsidRPr="00143863">
              <w:rPr>
                <w:i/>
                <w:iCs/>
                <w:lang w:val="en-US"/>
              </w:rPr>
              <w:t>Timing</w:t>
            </w:r>
            <w:bookmarkEnd w:id="4"/>
          </w:p>
          <w:p w14:paraId="5E04A454" w14:textId="77777777" w:rsidR="009E08E5" w:rsidRPr="00143863" w:rsidRDefault="009E08E5" w:rsidP="001C7FB1">
            <w:pPr>
              <w:rPr>
                <w:i/>
                <w:iCs/>
                <w:lang w:val="en-US"/>
              </w:rPr>
            </w:pPr>
            <w:r w:rsidRPr="00143863">
              <w:rPr>
                <w:i/>
                <w:iCs/>
                <w:lang w:val="en-US"/>
              </w:rPr>
              <w:t xml:space="preserve">Transmission of a sidelink radio frame number </w:t>
            </w:r>
            <m:oMath>
              <m:r>
                <w:rPr>
                  <w:rFonts w:ascii="Cambria Math" w:hAnsi="Cambria Math"/>
                  <w:lang w:val="en-US"/>
                </w:rPr>
                <m:t>i</m:t>
              </m:r>
            </m:oMath>
            <w:r w:rsidRPr="00143863">
              <w:rPr>
                <w:i/>
                <w:iCs/>
                <w:lang w:val="en-US"/>
              </w:rPr>
              <w:t xml:space="preserve"> from the UE shall start </w:t>
            </w:r>
            <m:oMath>
              <m:r>
                <w:rPr>
                  <w:rFonts w:ascii="Cambria Math" w:hAnsi="Cambria Math"/>
                  <w:lang w:val="en-US"/>
                </w:rPr>
                <m:t>(</m:t>
              </m:r>
              <m:sSub>
                <m:sSubPr>
                  <m:ctrlPr>
                    <w:rPr>
                      <w:rFonts w:ascii="Cambria Math" w:eastAsia="宋体" w:hAnsi="Cambria Math"/>
                      <w:i/>
                      <w:iCs/>
                      <w:lang w:val="en-US"/>
                    </w:rPr>
                  </m:ctrlPr>
                </m:sSubPr>
                <m:e>
                  <m:r>
                    <w:rPr>
                      <w:rFonts w:ascii="Cambria Math" w:hAnsi="Cambria Math"/>
                      <w:lang w:val="en-US"/>
                    </w:rPr>
                    <m:t>N</m:t>
                  </m:r>
                </m:e>
                <m:sub>
                  <m:r>
                    <w:rPr>
                      <w:rFonts w:ascii="Cambria Math" w:hAnsi="Cambria Math"/>
                      <w:lang w:val="en-US"/>
                    </w:rPr>
                    <m:t>TA,SL</m:t>
                  </m:r>
                </m:sub>
              </m:sSub>
              <m:r>
                <w:rPr>
                  <w:rFonts w:ascii="Cambria Math" w:hAnsi="Cambria Math"/>
                  <w:lang w:val="en-US"/>
                </w:rPr>
                <m:t>+</m:t>
              </m:r>
              <m:sSub>
                <m:sSubPr>
                  <m:ctrlPr>
                    <w:rPr>
                      <w:rFonts w:ascii="Cambria Math" w:eastAsia="宋体" w:hAnsi="Cambria Math"/>
                      <w:i/>
                      <w:iCs/>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eastAsia="宋体" w:hAnsi="Cambria Math"/>
                      <w:i/>
                      <w:iCs/>
                      <w:lang w:val="en-US"/>
                    </w:rPr>
                  </m:ctrlPr>
                </m:sSubPr>
                <m:e>
                  <m:r>
                    <w:rPr>
                      <w:rFonts w:ascii="Cambria Math" w:hAnsi="Cambria Math"/>
                      <w:lang w:val="en-US"/>
                    </w:rPr>
                    <m:t>T</m:t>
                  </m:r>
                </m:e>
                <m:sub>
                  <m:r>
                    <w:rPr>
                      <w:rFonts w:ascii="Cambria Math" w:hAnsi="Cambria Math"/>
                      <w:lang w:val="en-US"/>
                    </w:rPr>
                    <m:t>c</m:t>
                  </m:r>
                </m:sub>
              </m:sSub>
            </m:oMath>
            <w:r w:rsidRPr="00143863">
              <w:rPr>
                <w:i/>
                <w:iCs/>
                <w:lang w:val="en-US"/>
              </w:rPr>
              <w:t xml:space="preserve"> seconds before the start of the corresponding timing reference frame at the UE. The UE is not required to receive sidelink or downlink transmissions earlier than </w:t>
            </w:r>
            <w:r w:rsidRPr="00143863">
              <w:rPr>
                <w:i/>
                <w:iCs/>
                <w:lang w:val="en-US" w:eastAsia="zh-CN"/>
              </w:rPr>
              <w:t xml:space="preserve">the value of </w:t>
            </w:r>
            <m:oMath>
              <m:sSub>
                <m:sSubPr>
                  <m:ctrlPr>
                    <w:rPr>
                      <w:rFonts w:ascii="Cambria Math" w:eastAsia="宋体" w:hAnsi="Cambria Math"/>
                      <w:i/>
                      <w:iCs/>
                      <w:lang w:val="en-US"/>
                    </w:rPr>
                  </m:ctrlPr>
                </m:sSubPr>
                <m:e>
                  <m:r>
                    <w:rPr>
                      <w:rFonts w:ascii="Cambria Math" w:hAnsi="Cambria Math"/>
                      <w:lang w:val="en-US"/>
                    </w:rPr>
                    <m:t>N</m:t>
                  </m:r>
                </m:e>
                <m:sub>
                  <m:r>
                    <w:rPr>
                      <w:rFonts w:ascii="Cambria Math" w:hAnsi="Cambria Math"/>
                      <w:lang w:val="en-US"/>
                    </w:rPr>
                    <m:t>TA,offset</m:t>
                  </m:r>
                </m:sub>
              </m:sSub>
            </m:oMath>
            <w:r w:rsidRPr="00143863">
              <w:rPr>
                <w:i/>
                <w:iCs/>
                <w:lang w:val="en-US"/>
              </w:rPr>
              <w:t>,</w:t>
            </w:r>
            <w:r w:rsidRPr="00143863">
              <w:rPr>
                <w:i/>
                <w:iCs/>
                <w:lang w:val="en-US" w:eastAsia="zh-CN"/>
              </w:rPr>
              <w:t xml:space="preserve"> which is given in</w:t>
            </w:r>
            <w:r w:rsidRPr="00143863">
              <w:rPr>
                <w:i/>
                <w:iCs/>
                <w:lang w:val="en-US"/>
              </w:rPr>
              <w:t xml:space="preserve"> [</w:t>
            </w:r>
            <w:r w:rsidRPr="00143863">
              <w:rPr>
                <w:i/>
                <w:iCs/>
                <w:lang w:val="en-US" w:eastAsia="zh-CN"/>
              </w:rPr>
              <w:t xml:space="preserve">TS 38.133], </w:t>
            </w:r>
            <w:r w:rsidRPr="00143863">
              <w:rPr>
                <w:i/>
                <w:iCs/>
                <w:lang w:val="en-US"/>
              </w:rPr>
              <w:t>after the end of a sidelink transmission.</w:t>
            </w:r>
          </w:p>
          <w:p w14:paraId="7321131D" w14:textId="77777777" w:rsidR="009E08E5" w:rsidRPr="00143863" w:rsidRDefault="009E08E5" w:rsidP="001C7FB1">
            <w:pPr>
              <w:rPr>
                <w:i/>
                <w:iCs/>
                <w:lang w:val="en-US"/>
              </w:rPr>
            </w:pPr>
            <w:r w:rsidRPr="00143863">
              <w:rPr>
                <w:i/>
                <w:iCs/>
                <w:lang w:val="en-US"/>
              </w:rPr>
              <w:t>For sidelink transmissions:</w:t>
            </w:r>
          </w:p>
          <w:p w14:paraId="56E72F41" w14:textId="77777777" w:rsidR="009E08E5" w:rsidRPr="00AF1600" w:rsidRDefault="009E08E5" w:rsidP="001C7FB1">
            <w:pPr>
              <w:rPr>
                <w:i/>
                <w:iCs/>
                <w:highlight w:val="yellow"/>
                <w:lang w:val="en-US"/>
              </w:rPr>
            </w:pPr>
            <w:r w:rsidRPr="00AF1600">
              <w:rPr>
                <w:i/>
                <w:iCs/>
                <w:highlight w:val="yellow"/>
                <w:lang w:val="en-US"/>
              </w:rPr>
              <w:t>If the UE has a serving cell fulfilling the S criterion according to clause 8.2 of [TS 38.304]</w:t>
            </w:r>
          </w:p>
          <w:p w14:paraId="7E0CA3DB" w14:textId="77777777" w:rsidR="009E08E5" w:rsidRPr="00AF1600" w:rsidRDefault="009E08E5" w:rsidP="001C7FB1">
            <w:pPr>
              <w:pStyle w:val="B1"/>
              <w:rPr>
                <w:i/>
                <w:iCs/>
                <w:highlight w:val="yellow"/>
              </w:rPr>
            </w:pPr>
            <w:r w:rsidRPr="00AF1600">
              <w:rPr>
                <w:i/>
                <w:iCs/>
                <w:highlight w:val="yellow"/>
              </w:rPr>
              <w:t>-</w:t>
            </w:r>
            <w:r w:rsidRPr="00AF1600">
              <w:rPr>
                <w:i/>
                <w:iCs/>
                <w:highlight w:val="yellow"/>
              </w:rPr>
              <w:tab/>
              <w:t xml:space="preserve">The timing of reference radio frame </w:t>
            </w:r>
            <m:oMath>
              <m:r>
                <w:rPr>
                  <w:rFonts w:ascii="Cambria Math" w:hAnsi="Cambria Math"/>
                  <w:highlight w:val="yellow"/>
                </w:rPr>
                <m:t>i</m:t>
              </m:r>
            </m:oMath>
            <w:r w:rsidRPr="00AF1600">
              <w:rPr>
                <w:i/>
                <w:iCs/>
                <w:highlight w:val="yellow"/>
              </w:rPr>
              <w:t xml:space="preserve"> equals that of downlink radio frame </w:t>
            </w:r>
            <m:oMath>
              <m:r>
                <w:rPr>
                  <w:rFonts w:ascii="Cambria Math" w:hAnsi="Cambria Math"/>
                  <w:highlight w:val="yellow"/>
                </w:rPr>
                <m:t>i</m:t>
              </m:r>
            </m:oMath>
            <w:r w:rsidRPr="00AF1600">
              <w:rPr>
                <w:i/>
                <w:iCs/>
                <w:highlight w:val="yellow"/>
              </w:rPr>
              <w:t xml:space="preserve"> in the cell with the same uplink carrier frequency as the sidelink and</w:t>
            </w:r>
          </w:p>
          <w:p w14:paraId="45F70131" w14:textId="77777777" w:rsidR="009E08E5" w:rsidRPr="00143863" w:rsidRDefault="009E08E5" w:rsidP="001C7FB1">
            <w:pPr>
              <w:pStyle w:val="B1"/>
              <w:rPr>
                <w:i/>
                <w:iCs/>
              </w:rPr>
            </w:pPr>
            <w:r w:rsidRPr="00AF1600">
              <w:rPr>
                <w:i/>
                <w:iCs/>
                <w:highlight w:val="yellow"/>
              </w:rPr>
              <w:t>-</w:t>
            </w:r>
            <w:r w:rsidRPr="00AF1600">
              <w:rPr>
                <w:i/>
                <w:iCs/>
                <w:highlight w:val="yellow"/>
              </w:rPr>
              <w:tab/>
            </w:r>
            <m:oMath>
              <m:sSub>
                <m:sSubPr>
                  <m:ctrlPr>
                    <w:rPr>
                      <w:rFonts w:ascii="Cambria Math" w:eastAsia="宋体" w:hAnsi="Cambria Math"/>
                      <w:i/>
                      <w:iCs/>
                      <w:highlight w:val="yellow"/>
                      <w:lang w:val="en-US"/>
                    </w:rPr>
                  </m:ctrlPr>
                </m:sSubPr>
                <m:e>
                  <m:r>
                    <w:rPr>
                      <w:rFonts w:ascii="Cambria Math" w:hAnsi="Cambria Math"/>
                      <w:highlight w:val="yellow"/>
                    </w:rPr>
                    <m:t>N</m:t>
                  </m:r>
                </m:e>
                <m:sub>
                  <m:r>
                    <w:rPr>
                      <w:rFonts w:ascii="Cambria Math" w:hAnsi="Cambria Math"/>
                      <w:highlight w:val="yellow"/>
                    </w:rPr>
                    <m:t>TA,offset</m:t>
                  </m:r>
                </m:sub>
              </m:sSub>
            </m:oMath>
            <w:r w:rsidRPr="00AF1600">
              <w:rPr>
                <w:i/>
                <w:iCs/>
                <w:highlight w:val="yellow"/>
              </w:rPr>
              <w:t xml:space="preserve"> is given by clause 4.3.1 of [TS 38.211],</w:t>
            </w:r>
          </w:p>
          <w:p w14:paraId="2FF59FBA" w14:textId="77777777" w:rsidR="009E08E5" w:rsidRPr="00143863" w:rsidRDefault="009E08E5" w:rsidP="001C7FB1">
            <w:pPr>
              <w:rPr>
                <w:rFonts w:eastAsia="宋体"/>
                <w:i/>
                <w:iCs/>
                <w:lang w:val="en-US"/>
              </w:rPr>
            </w:pPr>
            <w:r w:rsidRPr="00143863">
              <w:rPr>
                <w:i/>
                <w:iCs/>
                <w:lang w:val="en-US"/>
              </w:rPr>
              <w:t xml:space="preserve">Otherwise </w:t>
            </w:r>
          </w:p>
          <w:p w14:paraId="7CFD5DC3" w14:textId="77777777" w:rsidR="009E08E5" w:rsidRPr="00143863" w:rsidRDefault="009E08E5" w:rsidP="001C7FB1">
            <w:pPr>
              <w:pStyle w:val="B1"/>
              <w:rPr>
                <w:i/>
                <w:iCs/>
              </w:rPr>
            </w:pPr>
            <w:r w:rsidRPr="00143863">
              <w:rPr>
                <w:i/>
                <w:iCs/>
              </w:rPr>
              <w:t>-</w:t>
            </w:r>
            <w:r w:rsidRPr="00143863">
              <w:rPr>
                <w:i/>
                <w:iCs/>
              </w:rPr>
              <w:tab/>
              <w:t>The timing of reference radio frame</w:t>
            </w:r>
            <w:r w:rsidRPr="00143863">
              <w:rPr>
                <w:i/>
                <w:iCs/>
                <w:lang w:eastAsia="zh-CN"/>
              </w:rPr>
              <w:t xml:space="preserve"> </w:t>
            </w:r>
            <w:proofErr w:type="spellStart"/>
            <w:r w:rsidRPr="00143863">
              <w:rPr>
                <w:i/>
                <w:iCs/>
                <w:lang w:eastAsia="zh-CN"/>
              </w:rPr>
              <w:t>i</w:t>
            </w:r>
            <w:proofErr w:type="spellEnd"/>
            <w:r w:rsidRPr="00143863">
              <w:rPr>
                <w:i/>
                <w:iCs/>
                <w:lang w:eastAsia="zh-CN"/>
              </w:rPr>
              <w:t xml:space="preserve"> </w:t>
            </w:r>
            <w:r w:rsidRPr="00143863">
              <w:rPr>
                <w:i/>
                <w:iCs/>
              </w:rPr>
              <w:t>is implicitly obtained from clause 4.2 of [TS 38.213] and</w:t>
            </w:r>
          </w:p>
          <w:p w14:paraId="1F02EEB7" w14:textId="77777777" w:rsidR="009E08E5" w:rsidRPr="00143863" w:rsidRDefault="009E08E5" w:rsidP="001C7FB1">
            <w:pPr>
              <w:pStyle w:val="B1"/>
              <w:rPr>
                <w:i/>
                <w:iCs/>
              </w:rPr>
            </w:pPr>
            <w:r w:rsidRPr="00143863">
              <w:rPr>
                <w:i/>
                <w:iCs/>
              </w:rPr>
              <w:t>-</w:t>
            </w:r>
            <w:r w:rsidRPr="00143863">
              <w:rPr>
                <w:i/>
                <w:iCs/>
              </w:rPr>
              <w:tab/>
            </w:r>
            <m:oMath>
              <m:sSub>
                <m:sSubPr>
                  <m:ctrlPr>
                    <w:rPr>
                      <w:rFonts w:ascii="Cambria Math" w:eastAsia="宋体" w:hAnsi="Cambria Math"/>
                      <w:i/>
                      <w:iCs/>
                      <w:lang w:val="en-US"/>
                    </w:rPr>
                  </m:ctrlPr>
                </m:sSubPr>
                <m:e>
                  <m:r>
                    <w:rPr>
                      <w:rFonts w:ascii="Cambria Math" w:hAnsi="Cambria Math"/>
                    </w:rPr>
                    <m:t>N</m:t>
                  </m:r>
                </m:e>
                <m:sub>
                  <m:r>
                    <w:rPr>
                      <w:rFonts w:ascii="Cambria Math" w:hAnsi="Cambria Math"/>
                    </w:rPr>
                    <m:t>TA,offset</m:t>
                  </m:r>
                </m:sub>
              </m:sSub>
              <m:r>
                <w:rPr>
                  <w:rFonts w:ascii="Cambria Math" w:hAnsi="Cambria Math"/>
                  <w:lang w:val="en-US"/>
                </w:rPr>
                <m:t>=0</m:t>
              </m:r>
            </m:oMath>
            <w:r w:rsidRPr="00143863">
              <w:rPr>
                <w:i/>
                <w:iCs/>
              </w:rPr>
              <w:t>.</w:t>
            </w:r>
          </w:p>
          <w:p w14:paraId="4E8C931C" w14:textId="77777777" w:rsidR="009E08E5" w:rsidRPr="00143863" w:rsidRDefault="009E08E5" w:rsidP="001C7FB1">
            <w:pPr>
              <w:pStyle w:val="TH"/>
              <w:rPr>
                <w:rFonts w:eastAsia="宋体"/>
                <w:i/>
                <w:iCs/>
                <w:sz w:val="22"/>
                <w:szCs w:val="22"/>
              </w:rPr>
            </w:pPr>
            <w:r w:rsidRPr="00143863">
              <w:rPr>
                <w:rFonts w:eastAsia="宋体"/>
                <w:i/>
                <w:iCs/>
              </w:rPr>
              <w:object w:dxaOrig="5925" w:dyaOrig="1980" w14:anchorId="136E0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98.65pt" o:ole="">
                  <v:imagedata r:id="rId12" o:title=""/>
                </v:shape>
                <o:OLEObject Type="Embed" ProgID="Visio.Drawing.11" ShapeID="_x0000_i1025" DrawAspect="Content" ObjectID="_1696447210" r:id="rId13"/>
              </w:object>
            </w:r>
          </w:p>
          <w:p w14:paraId="01F46E98" w14:textId="77777777" w:rsidR="009E08E5" w:rsidRPr="00143863" w:rsidRDefault="009E08E5" w:rsidP="001C7FB1">
            <w:pPr>
              <w:pStyle w:val="TF"/>
              <w:rPr>
                <w:i/>
                <w:iCs/>
                <w:lang w:eastAsia="zh-CN"/>
              </w:rPr>
            </w:pPr>
            <w:r w:rsidRPr="00143863">
              <w:rPr>
                <w:i/>
                <w:iCs/>
              </w:rPr>
              <w:t>Figure 8.5-1: Sidelink timing relation</w:t>
            </w:r>
          </w:p>
          <w:p w14:paraId="19437365" w14:textId="77777777" w:rsidR="009E08E5" w:rsidRPr="00143863" w:rsidRDefault="009E08E5" w:rsidP="001C7FB1">
            <w:pPr>
              <w:rPr>
                <w:sz w:val="22"/>
                <w:szCs w:val="22"/>
                <w:lang w:eastAsia="zh-CN"/>
              </w:rPr>
            </w:pPr>
            <w:r w:rsidRPr="00143863">
              <w:rPr>
                <w:i/>
                <w:iCs/>
                <w:lang w:val="en-US"/>
              </w:rPr>
              <w:t xml:space="preserve">The quantity </w:t>
            </w:r>
            <m:oMath>
              <m:sSub>
                <m:sSubPr>
                  <m:ctrlPr>
                    <w:rPr>
                      <w:rFonts w:ascii="Cambria Math" w:eastAsia="宋体" w:hAnsi="Cambria Math"/>
                      <w:i/>
                      <w:iCs/>
                      <w:lang w:val="en-US"/>
                    </w:rPr>
                  </m:ctrlPr>
                </m:sSubPr>
                <m:e>
                  <m:r>
                    <w:rPr>
                      <w:rFonts w:ascii="Cambria Math" w:hAnsi="Cambria Math"/>
                      <w:lang w:val="en-US"/>
                    </w:rPr>
                    <m:t>N</m:t>
                  </m:r>
                </m:e>
                <m:sub>
                  <m:r>
                    <w:rPr>
                      <w:rFonts w:ascii="Cambria Math" w:hAnsi="Cambria Math"/>
                      <w:lang w:val="en-US"/>
                    </w:rPr>
                    <m:t>TA,SL</m:t>
                  </m:r>
                </m:sub>
              </m:sSub>
            </m:oMath>
            <w:r w:rsidRPr="00143863">
              <w:rPr>
                <w:i/>
                <w:iCs/>
                <w:lang w:val="en-US"/>
              </w:rPr>
              <w:t xml:space="preserve"> equals to 0.</w:t>
            </w:r>
          </w:p>
        </w:tc>
      </w:tr>
    </w:tbl>
    <w:p w14:paraId="06B06DB4" w14:textId="77777777" w:rsidR="009E08E5" w:rsidRDefault="009E08E5" w:rsidP="009E08E5">
      <w:pPr>
        <w:spacing w:before="240" w:after="0"/>
        <w:rPr>
          <w:sz w:val="22"/>
          <w:szCs w:val="22"/>
          <w:lang w:val="en-US" w:eastAsia="zh-CN"/>
        </w:rPr>
      </w:pPr>
      <w:r>
        <w:rPr>
          <w:sz w:val="22"/>
          <w:szCs w:val="22"/>
          <w:lang w:val="en-US" w:eastAsia="zh-CN"/>
        </w:rPr>
        <w:t>According to TS 38.304,</w:t>
      </w:r>
    </w:p>
    <w:tbl>
      <w:tblPr>
        <w:tblStyle w:val="af6"/>
        <w:tblW w:w="0" w:type="auto"/>
        <w:tblLook w:val="04A0" w:firstRow="1" w:lastRow="0" w:firstColumn="1" w:lastColumn="0" w:noHBand="0" w:noVBand="1"/>
      </w:tblPr>
      <w:tblGrid>
        <w:gridCol w:w="9629"/>
      </w:tblGrid>
      <w:tr w:rsidR="009E08E5" w14:paraId="356F98AD" w14:textId="77777777" w:rsidTr="001C7FB1">
        <w:tc>
          <w:tcPr>
            <w:tcW w:w="9629" w:type="dxa"/>
          </w:tcPr>
          <w:p w14:paraId="396D3EAD" w14:textId="77777777" w:rsidR="009E08E5" w:rsidRPr="00866B56" w:rsidRDefault="009E08E5" w:rsidP="001C7FB1">
            <w:pPr>
              <w:rPr>
                <w:i/>
                <w:iCs/>
                <w:szCs w:val="22"/>
                <w:lang w:eastAsia="zh-CN"/>
              </w:rPr>
            </w:pPr>
            <w:r w:rsidRPr="00866B56">
              <w:rPr>
                <w:rFonts w:eastAsia="宋体"/>
                <w:i/>
                <w:iCs/>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F0A33BD" w14:textId="77777777" w:rsidR="009E08E5" w:rsidRPr="00866B56" w:rsidRDefault="009E08E5" w:rsidP="001C7FB1">
            <w:pPr>
              <w:rPr>
                <w:sz w:val="22"/>
                <w:szCs w:val="22"/>
                <w:lang w:eastAsia="zh-CN"/>
              </w:rPr>
            </w:pPr>
            <w:r w:rsidRPr="00866B56">
              <w:rPr>
                <w:i/>
                <w:iCs/>
              </w:rPr>
              <w:t xml:space="preserve">If the UE </w:t>
            </w:r>
            <w:r w:rsidRPr="00866B56">
              <w:rPr>
                <w:i/>
                <w:iCs/>
                <w:lang w:eastAsia="ko-KR"/>
              </w:rPr>
              <w:t xml:space="preserve">detects </w:t>
            </w:r>
            <w:r w:rsidRPr="00866B56">
              <w:rPr>
                <w:i/>
                <w:iCs/>
              </w:rPr>
              <w:t>a</w:t>
            </w:r>
            <w:r w:rsidRPr="00866B56">
              <w:rPr>
                <w:i/>
                <w:iCs/>
                <w:lang w:eastAsia="ko-KR"/>
              </w:rPr>
              <w:t>t least one</w:t>
            </w:r>
            <w:r w:rsidRPr="00866B56">
              <w:rPr>
                <w:i/>
                <w:iCs/>
              </w:rPr>
              <w:t xml:space="preserve"> cell on the </w:t>
            </w:r>
            <w:r w:rsidRPr="00866B56">
              <w:rPr>
                <w:i/>
                <w:iCs/>
                <w:lang w:eastAsia="ko-KR"/>
              </w:rPr>
              <w:t xml:space="preserve">frequency which UE is configured to </w:t>
            </w:r>
            <w:r w:rsidRPr="00AF1600">
              <w:rPr>
                <w:i/>
                <w:iCs/>
                <w:highlight w:val="yellow"/>
                <w:lang w:eastAsia="ko-KR"/>
              </w:rPr>
              <w:t xml:space="preserve">perform </w:t>
            </w:r>
            <w:r w:rsidRPr="00AF1600">
              <w:rPr>
                <w:rFonts w:eastAsia="宋体"/>
                <w:i/>
                <w:iCs/>
                <w:highlight w:val="yellow"/>
                <w:lang w:eastAsia="zh-CN"/>
              </w:rPr>
              <w:t>V2X sidelink communication</w:t>
            </w:r>
            <w:r w:rsidRPr="00AF1600">
              <w:rPr>
                <w:i/>
                <w:iCs/>
                <w:highlight w:val="yellow"/>
                <w:lang w:eastAsia="ko-KR"/>
              </w:rPr>
              <w:t xml:space="preserve"> on fulfilling</w:t>
            </w:r>
            <w:r w:rsidRPr="00AF1600">
              <w:rPr>
                <w:i/>
                <w:iCs/>
                <w:highlight w:val="yellow"/>
              </w:rPr>
              <w:t xml:space="preserve"> the S</w:t>
            </w:r>
            <w:r w:rsidRPr="00AF1600">
              <w:rPr>
                <w:i/>
                <w:iCs/>
                <w:highlight w:val="yellow"/>
                <w:lang w:eastAsia="ko-KR"/>
              </w:rPr>
              <w:t xml:space="preserve"> </w:t>
            </w:r>
            <w:r w:rsidRPr="00AF1600">
              <w:rPr>
                <w:i/>
                <w:iCs/>
                <w:highlight w:val="yellow"/>
              </w:rPr>
              <w:t>criteri</w:t>
            </w:r>
            <w:r w:rsidRPr="00AF1600">
              <w:rPr>
                <w:i/>
                <w:iCs/>
                <w:highlight w:val="yellow"/>
                <w:lang w:eastAsia="ko-KR"/>
              </w:rPr>
              <w:t>on</w:t>
            </w:r>
            <w:r w:rsidRPr="00AF1600">
              <w:rPr>
                <w:i/>
                <w:iCs/>
                <w:highlight w:val="yellow"/>
              </w:rPr>
              <w:t xml:space="preserve"> in accordance with clause 8</w:t>
            </w:r>
            <w:r w:rsidRPr="00AF1600">
              <w:rPr>
                <w:rFonts w:eastAsia="宋体"/>
                <w:i/>
                <w:iCs/>
                <w:highlight w:val="yellow"/>
                <w:lang w:eastAsia="zh-CN"/>
              </w:rPr>
              <w:t>.2.1</w:t>
            </w:r>
            <w:r w:rsidRPr="00AF1600">
              <w:rPr>
                <w:i/>
                <w:iCs/>
                <w:highlight w:val="yellow"/>
              </w:rPr>
              <w:t xml:space="preserve">, it shall consider itself to be </w:t>
            </w:r>
            <w:r w:rsidRPr="00AF1600">
              <w:rPr>
                <w:i/>
                <w:iCs/>
                <w:highlight w:val="yellow"/>
                <w:lang w:eastAsia="ko-KR"/>
              </w:rPr>
              <w:t xml:space="preserve">in-coverage for </w:t>
            </w:r>
            <w:r w:rsidRPr="00AF1600">
              <w:rPr>
                <w:rFonts w:eastAsia="宋体"/>
                <w:i/>
                <w:iCs/>
                <w:highlight w:val="yellow"/>
                <w:lang w:eastAsia="zh-CN"/>
              </w:rPr>
              <w:t>V2X sidelink communication</w:t>
            </w:r>
            <w:r w:rsidRPr="00AF1600">
              <w:rPr>
                <w:rFonts w:eastAsia="Malgun Gothic"/>
                <w:i/>
                <w:iCs/>
                <w:highlight w:val="yellow"/>
                <w:lang w:eastAsia="ko-KR"/>
              </w:rPr>
              <w:t xml:space="preserve"> </w:t>
            </w:r>
            <w:r w:rsidRPr="00AF1600">
              <w:rPr>
                <w:i/>
                <w:iCs/>
                <w:highlight w:val="yellow"/>
                <w:lang w:eastAsia="ko-KR"/>
              </w:rPr>
              <w:t>on that frequency</w:t>
            </w:r>
            <w:r w:rsidRPr="00AF1600">
              <w:rPr>
                <w:i/>
                <w:iCs/>
                <w:highlight w:val="yellow"/>
              </w:rPr>
              <w:t>.</w:t>
            </w:r>
            <w:r w:rsidRPr="00866B56">
              <w:rPr>
                <w:i/>
                <w:iCs/>
              </w:rPr>
              <w:t xml:space="preserve"> If the UE </w:t>
            </w:r>
            <w:r w:rsidRPr="00866B56">
              <w:rPr>
                <w:i/>
                <w:iCs/>
                <w:lang w:eastAsia="ko-KR"/>
              </w:rPr>
              <w:t xml:space="preserve">cannot detect any </w:t>
            </w:r>
            <w:r w:rsidRPr="00866B56">
              <w:rPr>
                <w:i/>
                <w:iCs/>
              </w:rPr>
              <w:t xml:space="preserve">cell on </w:t>
            </w:r>
            <w:r w:rsidRPr="00866B56">
              <w:rPr>
                <w:i/>
                <w:iCs/>
                <w:lang w:eastAsia="ko-KR"/>
              </w:rPr>
              <w:t xml:space="preserve">that frequency </w:t>
            </w:r>
            <w:r w:rsidRPr="00866B56">
              <w:rPr>
                <w:i/>
                <w:iCs/>
              </w:rPr>
              <w:t xml:space="preserve">meeting </w:t>
            </w:r>
            <w:r w:rsidRPr="00866B56">
              <w:rPr>
                <w:i/>
                <w:iCs/>
                <w:lang w:eastAsia="ko-KR"/>
              </w:rPr>
              <w:t xml:space="preserve">the </w:t>
            </w:r>
            <w:r w:rsidRPr="00866B56">
              <w:rPr>
                <w:i/>
                <w:iCs/>
              </w:rPr>
              <w:t>S</w:t>
            </w:r>
            <w:r w:rsidRPr="00866B56">
              <w:rPr>
                <w:i/>
                <w:iCs/>
                <w:lang w:eastAsia="ko-KR"/>
              </w:rPr>
              <w:t xml:space="preserve"> </w:t>
            </w:r>
            <w:r w:rsidRPr="00866B56">
              <w:rPr>
                <w:i/>
                <w:iCs/>
              </w:rPr>
              <w:t>criteri</w:t>
            </w:r>
            <w:r w:rsidRPr="00866B56">
              <w:rPr>
                <w:i/>
                <w:iCs/>
                <w:lang w:eastAsia="ko-KR"/>
              </w:rPr>
              <w:t>on</w:t>
            </w:r>
            <w:r w:rsidRPr="00866B56">
              <w:rPr>
                <w:i/>
                <w:iCs/>
              </w:rPr>
              <w:t xml:space="preserve">, it shall consider itself to be </w:t>
            </w:r>
            <w:r w:rsidRPr="00866B56">
              <w:rPr>
                <w:i/>
                <w:iCs/>
                <w:lang w:eastAsia="ko-KR"/>
              </w:rPr>
              <w:t xml:space="preserve">out-of-coverage for </w:t>
            </w:r>
            <w:r w:rsidRPr="00866B56">
              <w:rPr>
                <w:rFonts w:eastAsia="宋体"/>
                <w:i/>
                <w:iCs/>
                <w:lang w:eastAsia="zh-CN"/>
              </w:rPr>
              <w:t>V2X sidelink communication</w:t>
            </w:r>
            <w:r w:rsidRPr="00866B56">
              <w:rPr>
                <w:i/>
                <w:iCs/>
                <w:lang w:eastAsia="ko-KR"/>
              </w:rPr>
              <w:t xml:space="preserve"> on that frequency</w:t>
            </w:r>
            <w:r w:rsidRPr="00AA3051">
              <w:rPr>
                <w:lang w:eastAsia="ko-KR"/>
              </w:rPr>
              <w:t>.</w:t>
            </w:r>
          </w:p>
        </w:tc>
      </w:tr>
    </w:tbl>
    <w:p w14:paraId="2D9D8E7D" w14:textId="7D8AA6F6" w:rsidR="00E57BDD" w:rsidRDefault="00AF1600" w:rsidP="00B11336">
      <w:pPr>
        <w:spacing w:before="240" w:after="0"/>
        <w:rPr>
          <w:sz w:val="22"/>
          <w:szCs w:val="22"/>
          <w:lang w:val="en-US" w:eastAsia="zh-CN"/>
        </w:rPr>
      </w:pPr>
      <w:r>
        <w:rPr>
          <w:sz w:val="22"/>
          <w:szCs w:val="22"/>
          <w:lang w:val="en-US" w:eastAsia="zh-CN"/>
        </w:rPr>
        <w:t xml:space="preserve">The </w:t>
      </w:r>
      <w:r w:rsidR="006B6B78">
        <w:rPr>
          <w:sz w:val="22"/>
          <w:szCs w:val="22"/>
          <w:lang w:val="en-US" w:eastAsia="zh-CN"/>
        </w:rPr>
        <w:t>intra-band concurrent TDM based V2X operation falls into in-coverage scenario.</w:t>
      </w:r>
      <w:r w:rsidR="00E57BDD">
        <w:rPr>
          <w:sz w:val="22"/>
          <w:szCs w:val="22"/>
          <w:lang w:val="en-US" w:eastAsia="zh-CN"/>
        </w:rPr>
        <w:t xml:space="preserve"> Since there is no further agreement in RAN1 on sidelink transmission timing, one possible solution is to follow Rel-16 solutions, i.e.</w:t>
      </w:r>
      <w:r w:rsidR="0060547B">
        <w:rPr>
          <w:sz w:val="22"/>
          <w:szCs w:val="22"/>
          <w:lang w:val="en-US" w:eastAsia="zh-CN"/>
        </w:rPr>
        <w:t>,</w:t>
      </w:r>
      <w:r w:rsidR="00E57BDD">
        <w:rPr>
          <w:sz w:val="22"/>
          <w:szCs w:val="22"/>
          <w:lang w:val="en-US" w:eastAsia="zh-CN"/>
        </w:rPr>
        <w:t xml:space="preserve"> </w:t>
      </w:r>
      <m:oMath>
        <m:sSub>
          <m:sSubPr>
            <m:ctrlPr>
              <w:rPr>
                <w:rFonts w:ascii="Cambria Math" w:eastAsia="宋体" w:hAnsi="Cambria Math"/>
                <w:i/>
                <w:iCs/>
                <w:lang w:val="en-US"/>
              </w:rPr>
            </m:ctrlPr>
          </m:sSubPr>
          <m:e>
            <m:r>
              <w:rPr>
                <w:rFonts w:ascii="Cambria Math" w:hAnsi="Cambria Math"/>
              </w:rPr>
              <m:t>N</m:t>
            </m:r>
          </m:e>
          <m:sub>
            <m:r>
              <w:rPr>
                <w:rFonts w:ascii="Cambria Math" w:hAnsi="Cambria Math"/>
              </w:rPr>
              <m:t>TA,offset</m:t>
            </m:r>
          </m:sub>
        </m:sSub>
        <m:r>
          <w:rPr>
            <w:rFonts w:ascii="Cambria Math" w:eastAsia="宋体" w:hAnsi="Cambria Math"/>
            <w:lang w:val="en-US"/>
          </w:rPr>
          <m:t xml:space="preserve"> </m:t>
        </m:r>
      </m:oMath>
      <w:r w:rsidR="0060547B" w:rsidRPr="00B11336">
        <w:rPr>
          <w:sz w:val="22"/>
          <w:szCs w:val="22"/>
          <w:lang w:val="en-US" w:eastAsia="zh-CN"/>
        </w:rPr>
        <w:t xml:space="preserve">for NR sidelink operation </w:t>
      </w:r>
      <w:r w:rsidR="00B11336">
        <w:rPr>
          <w:sz w:val="22"/>
          <w:szCs w:val="22"/>
          <w:lang w:val="en-US" w:eastAsia="zh-CN"/>
        </w:rPr>
        <w:t>follows</w:t>
      </w:r>
      <w:r w:rsidR="0060547B" w:rsidRPr="00B11336">
        <w:rPr>
          <w:sz w:val="22"/>
          <w:szCs w:val="22"/>
          <w:lang w:val="en-US" w:eastAsia="zh-CN"/>
        </w:rPr>
        <w:t xml:space="preserve"> the value configured for NR operation</w:t>
      </w:r>
      <w:r w:rsidR="00B11336" w:rsidRPr="00B11336">
        <w:rPr>
          <w:sz w:val="22"/>
          <w:szCs w:val="22"/>
          <w:lang w:val="en-US" w:eastAsia="zh-CN"/>
        </w:rPr>
        <w:t xml:space="preserve"> and </w:t>
      </w:r>
      <m:oMath>
        <m:sSub>
          <m:sSubPr>
            <m:ctrlPr>
              <w:rPr>
                <w:rFonts w:ascii="Cambria Math" w:hAnsi="Cambria Math"/>
                <w:sz w:val="22"/>
                <w:szCs w:val="22"/>
                <w:lang w:val="en-US" w:eastAsia="zh-CN"/>
              </w:rPr>
            </m:ctrlPr>
          </m:sSubPr>
          <m:e>
            <m:r>
              <m:rPr>
                <m:sty m:val="p"/>
              </m:rPr>
              <w:rPr>
                <w:rFonts w:ascii="Cambria Math" w:hAnsi="Cambria Math"/>
                <w:sz w:val="22"/>
                <w:szCs w:val="22"/>
                <w:lang w:val="en-US" w:eastAsia="zh-CN"/>
              </w:rPr>
              <m:t>N</m:t>
            </m:r>
          </m:e>
          <m:sub>
            <m:r>
              <m:rPr>
                <m:sty m:val="p"/>
              </m:rPr>
              <w:rPr>
                <w:rFonts w:ascii="Cambria Math" w:hAnsi="Cambria Math"/>
                <w:sz w:val="22"/>
                <w:szCs w:val="22"/>
                <w:lang w:val="en-US" w:eastAsia="zh-CN"/>
              </w:rPr>
              <m:t>TA,SL</m:t>
            </m:r>
          </m:sub>
        </m:sSub>
      </m:oMath>
      <w:r w:rsidR="00B11336" w:rsidRPr="00B11336">
        <w:rPr>
          <w:sz w:val="22"/>
          <w:szCs w:val="22"/>
          <w:lang w:val="en-US" w:eastAsia="zh-CN"/>
        </w:rPr>
        <w:t xml:space="preserve"> equals to 0. </w:t>
      </w:r>
      <w:r w:rsidR="00B11336">
        <w:rPr>
          <w:sz w:val="22"/>
          <w:szCs w:val="22"/>
          <w:lang w:val="en-US" w:eastAsia="zh-CN"/>
        </w:rPr>
        <w:t xml:space="preserve"> </w:t>
      </w:r>
    </w:p>
    <w:p w14:paraId="4B3430F7" w14:textId="0225AC35" w:rsidR="00B11336" w:rsidRPr="00B11336" w:rsidRDefault="00B11336" w:rsidP="00B11336">
      <w:pPr>
        <w:spacing w:before="240" w:after="0"/>
        <w:rPr>
          <w:sz w:val="22"/>
          <w:szCs w:val="22"/>
          <w:lang w:val="en-US" w:eastAsia="zh-CN"/>
        </w:rPr>
      </w:pPr>
      <w:r>
        <w:rPr>
          <w:sz w:val="22"/>
          <w:szCs w:val="22"/>
          <w:lang w:val="en-US" w:eastAsia="zh-CN"/>
        </w:rPr>
        <w:lastRenderedPageBreak/>
        <w:t xml:space="preserve">With this approach, the sidelink transmission timing is not fully aligned with NR transmission timing as timing advance commanded by network is not </w:t>
      </w:r>
      <w:r w:rsidR="001A7A26">
        <w:rPr>
          <w:sz w:val="22"/>
          <w:szCs w:val="22"/>
          <w:lang w:val="en-US" w:eastAsia="zh-CN"/>
        </w:rPr>
        <w:t xml:space="preserve">taken into account. However, it can reduce interference to NR to some extent. Furthermore, it is the approach </w:t>
      </w:r>
      <w:r w:rsidR="00D160C4">
        <w:rPr>
          <w:sz w:val="22"/>
          <w:szCs w:val="22"/>
          <w:lang w:val="en-US" w:eastAsia="zh-CN"/>
        </w:rPr>
        <w:t>adopted</w:t>
      </w:r>
      <w:r w:rsidR="001A7A26">
        <w:rPr>
          <w:sz w:val="22"/>
          <w:szCs w:val="22"/>
          <w:lang w:val="en-US" w:eastAsia="zh-CN"/>
        </w:rPr>
        <w:t xml:space="preserve"> in Rel-16. So</w:t>
      </w:r>
      <w:r w:rsidR="00CB0E3F">
        <w:rPr>
          <w:sz w:val="22"/>
          <w:szCs w:val="22"/>
          <w:lang w:val="en-US" w:eastAsia="zh-CN"/>
        </w:rPr>
        <w:t>,</w:t>
      </w:r>
      <w:r w:rsidR="001A7A26">
        <w:rPr>
          <w:sz w:val="22"/>
          <w:szCs w:val="22"/>
          <w:lang w:val="en-US" w:eastAsia="zh-CN"/>
        </w:rPr>
        <w:t xml:space="preserve"> it is worth considering if there is no further agreement on this issue </w:t>
      </w:r>
      <w:r w:rsidR="00D160C4">
        <w:rPr>
          <w:sz w:val="22"/>
          <w:szCs w:val="22"/>
          <w:lang w:val="en-US" w:eastAsia="zh-CN"/>
        </w:rPr>
        <w:t>being</w:t>
      </w:r>
      <w:r w:rsidR="001A7A26">
        <w:rPr>
          <w:sz w:val="22"/>
          <w:szCs w:val="22"/>
          <w:lang w:val="en-US" w:eastAsia="zh-CN"/>
        </w:rPr>
        <w:t xml:space="preserve"> achieved.</w:t>
      </w:r>
    </w:p>
    <w:p w14:paraId="4DDE59AE" w14:textId="67B3D551" w:rsidR="00420868" w:rsidRDefault="00420868" w:rsidP="00420868">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00CB0E3F">
        <w:rPr>
          <w:b/>
          <w:bCs/>
          <w:i/>
          <w:iCs/>
          <w:sz w:val="22"/>
          <w:szCs w:val="22"/>
          <w:lang w:eastAsia="zh-CN"/>
        </w:rPr>
        <w:t xml:space="preserve">If no further agreements in RF session, RAN4 </w:t>
      </w:r>
      <w:r w:rsidR="00CB0E3F" w:rsidRPr="00DA2569">
        <w:rPr>
          <w:b/>
          <w:bCs/>
          <w:i/>
          <w:iCs/>
          <w:sz w:val="22"/>
          <w:szCs w:val="22"/>
          <w:lang w:eastAsia="zh-CN"/>
        </w:rPr>
        <w:t>considers</w:t>
      </w:r>
      <w:r w:rsidR="00DA2569">
        <w:rPr>
          <w:b/>
          <w:bCs/>
          <w:i/>
          <w:iCs/>
          <w:sz w:val="22"/>
          <w:szCs w:val="22"/>
          <w:lang w:eastAsia="zh-CN"/>
        </w:rPr>
        <w:t xml:space="preserve"> that</w:t>
      </w:r>
      <w:r w:rsidR="00CB0E3F" w:rsidRPr="00DA2569">
        <w:rPr>
          <w:b/>
          <w:bCs/>
          <w:i/>
          <w:iCs/>
          <w:sz w:val="22"/>
          <w:szCs w:val="22"/>
          <w:lang w:eastAsia="zh-CN"/>
        </w:rPr>
        <w:t xml:space="preserve"> </w:t>
      </w:r>
      <m:oMath>
        <m:sSub>
          <m:sSubPr>
            <m:ctrlPr>
              <w:rPr>
                <w:rFonts w:ascii="Cambria Math" w:eastAsia="宋体" w:hAnsi="Cambria Math"/>
                <w:b/>
                <w:bCs/>
                <w:i/>
                <w:iCs/>
                <w:lang w:val="en-US"/>
              </w:rPr>
            </m:ctrlPr>
          </m:sSubPr>
          <m:e>
            <m:r>
              <m:rPr>
                <m:sty m:val="bi"/>
              </m:rPr>
              <w:rPr>
                <w:rFonts w:ascii="Cambria Math" w:hAnsi="Cambria Math"/>
              </w:rPr>
              <m:t>N</m:t>
            </m:r>
          </m:e>
          <m:sub>
            <m:r>
              <m:rPr>
                <m:sty m:val="bi"/>
              </m:rPr>
              <w:rPr>
                <w:rFonts w:ascii="Cambria Math" w:hAnsi="Cambria Math"/>
              </w:rPr>
              <m:t>TA,offset</m:t>
            </m:r>
          </m:sub>
        </m:sSub>
        <m:r>
          <m:rPr>
            <m:sty m:val="bi"/>
          </m:rPr>
          <w:rPr>
            <w:rFonts w:ascii="Cambria Math" w:eastAsia="宋体" w:hAnsi="Cambria Math"/>
            <w:lang w:val="en-US"/>
          </w:rPr>
          <m:t xml:space="preserve"> </m:t>
        </m:r>
      </m:oMath>
      <w:r w:rsidR="00CB0E3F" w:rsidRPr="00DA2569">
        <w:rPr>
          <w:b/>
          <w:bCs/>
          <w:i/>
          <w:iCs/>
          <w:sz w:val="22"/>
          <w:szCs w:val="22"/>
          <w:lang w:val="en-US" w:eastAsia="zh-CN"/>
        </w:rPr>
        <w:t xml:space="preserve">for NR sidelink operation follows the value configured for NR operation and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TA,SL</m:t>
            </m:r>
          </m:sub>
        </m:sSub>
      </m:oMath>
      <w:r w:rsidR="00CB0E3F" w:rsidRPr="00DA2569">
        <w:rPr>
          <w:b/>
          <w:bCs/>
          <w:i/>
          <w:iCs/>
          <w:sz w:val="22"/>
          <w:szCs w:val="22"/>
          <w:lang w:val="en-US" w:eastAsia="zh-CN"/>
        </w:rPr>
        <w:t xml:space="preserve"> equals to 0 for intra-band concurrent V2X operation</w:t>
      </w:r>
      <w:r w:rsidRPr="00DA2569">
        <w:rPr>
          <w:b/>
          <w:bCs/>
          <w:i/>
          <w:iCs/>
          <w:sz w:val="22"/>
          <w:szCs w:val="22"/>
          <w:lang w:eastAsia="zh-CN"/>
        </w:rPr>
        <w:t>.</w:t>
      </w:r>
    </w:p>
    <w:p w14:paraId="40D84E2C" w14:textId="7BED8F27" w:rsidR="003C583E" w:rsidRDefault="003C583E" w:rsidP="00363F24">
      <w:pPr>
        <w:spacing w:before="240" w:after="0"/>
        <w:rPr>
          <w:sz w:val="22"/>
          <w:szCs w:val="22"/>
          <w:lang w:eastAsia="zh-CN"/>
        </w:rPr>
      </w:pPr>
    </w:p>
    <w:p w14:paraId="1F32A0A4" w14:textId="27E0D051" w:rsidR="003C583E" w:rsidRPr="0070731C" w:rsidRDefault="003C583E" w:rsidP="003C583E">
      <w:pPr>
        <w:spacing w:before="240" w:after="0"/>
        <w:rPr>
          <w:b/>
          <w:bCs/>
          <w:i/>
          <w:iCs/>
          <w:sz w:val="22"/>
          <w:szCs w:val="22"/>
          <w:u w:val="single"/>
          <w:lang w:eastAsia="zh-CN"/>
        </w:rPr>
      </w:pPr>
      <w:r>
        <w:rPr>
          <w:b/>
          <w:bCs/>
          <w:i/>
          <w:iCs/>
          <w:sz w:val="22"/>
          <w:szCs w:val="22"/>
          <w:u w:val="single"/>
          <w:lang w:eastAsia="zh-CN"/>
        </w:rPr>
        <w:t>Scheduling availability</w:t>
      </w:r>
    </w:p>
    <w:p w14:paraId="77C54995" w14:textId="7CCBDB05" w:rsidR="00E304DD" w:rsidRDefault="00436F1C" w:rsidP="00B823CA">
      <w:pPr>
        <w:spacing w:before="240" w:after="0"/>
        <w:rPr>
          <w:sz w:val="22"/>
          <w:szCs w:val="22"/>
          <w:lang w:eastAsia="zh-CN"/>
        </w:rPr>
      </w:pPr>
      <w:r>
        <w:rPr>
          <w:sz w:val="22"/>
          <w:szCs w:val="22"/>
          <w:lang w:eastAsia="zh-CN"/>
        </w:rPr>
        <w:t xml:space="preserve">In Rel-16 requirements </w:t>
      </w:r>
      <w:r w:rsidR="00E304DD">
        <w:rPr>
          <w:sz w:val="22"/>
          <w:szCs w:val="22"/>
          <w:lang w:eastAsia="zh-CN"/>
        </w:rPr>
        <w:t>for scheduling availability when UE is switching between E-UTRA sidelink and NR sidelink</w:t>
      </w:r>
      <w:r w:rsidR="00802690">
        <w:rPr>
          <w:sz w:val="22"/>
          <w:szCs w:val="22"/>
          <w:lang w:eastAsia="zh-CN"/>
        </w:rPr>
        <w:t xml:space="preserve"> are </w:t>
      </w:r>
      <w:r w:rsidR="00125205">
        <w:rPr>
          <w:sz w:val="22"/>
          <w:szCs w:val="22"/>
          <w:lang w:eastAsia="zh-CN"/>
        </w:rPr>
        <w:t>specified</w:t>
      </w:r>
      <w:r w:rsidR="00E304DD">
        <w:rPr>
          <w:sz w:val="22"/>
          <w:szCs w:val="22"/>
          <w:lang w:eastAsia="zh-CN"/>
        </w:rPr>
        <w:t>. For intra-band con-current sidelink TDM operation, the switching between NR SL and NR Uu would also have impact on scheduling availability from RRM requirements perspective</w:t>
      </w:r>
      <w:r w:rsidR="00125205">
        <w:rPr>
          <w:sz w:val="22"/>
          <w:szCs w:val="22"/>
          <w:lang w:eastAsia="zh-CN"/>
        </w:rPr>
        <w:t xml:space="preserve"> due to switching timing is needed</w:t>
      </w:r>
      <w:r w:rsidR="00E304DD">
        <w:rPr>
          <w:sz w:val="22"/>
          <w:szCs w:val="22"/>
          <w:lang w:eastAsia="zh-CN"/>
        </w:rPr>
        <w:t>.</w:t>
      </w:r>
      <w:r>
        <w:rPr>
          <w:sz w:val="22"/>
          <w:szCs w:val="22"/>
          <w:lang w:eastAsia="zh-CN"/>
        </w:rPr>
        <w:t xml:space="preserve"> In the last meeting, RF session </w:t>
      </w:r>
      <w:r w:rsidR="00D206E7">
        <w:rPr>
          <w:sz w:val="22"/>
          <w:szCs w:val="22"/>
          <w:lang w:eastAsia="zh-CN"/>
        </w:rPr>
        <w:t>proposals for switching length</w:t>
      </w:r>
      <w:r>
        <w:rPr>
          <w:sz w:val="22"/>
          <w:szCs w:val="22"/>
          <w:lang w:eastAsia="zh-CN"/>
        </w:rPr>
        <w:t xml:space="preserve"> </w:t>
      </w:r>
      <w:r w:rsidR="00D206E7">
        <w:rPr>
          <w:sz w:val="22"/>
          <w:szCs w:val="22"/>
          <w:lang w:eastAsia="zh-CN"/>
        </w:rPr>
        <w:t xml:space="preserve">are as follows </w:t>
      </w:r>
      <w:r>
        <w:rPr>
          <w:sz w:val="22"/>
          <w:szCs w:val="22"/>
          <w:lang w:eastAsia="zh-CN"/>
        </w:rPr>
        <w:t>as captured in [</w:t>
      </w:r>
      <w:r w:rsidR="00837FCD">
        <w:rPr>
          <w:sz w:val="22"/>
          <w:szCs w:val="22"/>
          <w:lang w:eastAsia="zh-CN"/>
        </w:rPr>
        <w:t>4</w:t>
      </w:r>
      <w:r>
        <w:rPr>
          <w:sz w:val="22"/>
          <w:szCs w:val="22"/>
          <w:lang w:eastAsia="zh-CN"/>
        </w:rPr>
        <w:t>].</w:t>
      </w:r>
    </w:p>
    <w:tbl>
      <w:tblPr>
        <w:tblStyle w:val="af6"/>
        <w:tblW w:w="0" w:type="auto"/>
        <w:tblLook w:val="04A0" w:firstRow="1" w:lastRow="0" w:firstColumn="1" w:lastColumn="0" w:noHBand="0" w:noVBand="1"/>
      </w:tblPr>
      <w:tblGrid>
        <w:gridCol w:w="9629"/>
      </w:tblGrid>
      <w:tr w:rsidR="00436F1C" w14:paraId="067A5617" w14:textId="77777777" w:rsidTr="00D214A7">
        <w:tc>
          <w:tcPr>
            <w:tcW w:w="9629" w:type="dxa"/>
          </w:tcPr>
          <w:p w14:paraId="1EF09473" w14:textId="77777777" w:rsidR="003409C3" w:rsidRPr="003409C3" w:rsidRDefault="003409C3" w:rsidP="003409C3">
            <w:pPr>
              <w:rPr>
                <w:b/>
                <w:i/>
                <w:iCs/>
                <w:u w:val="single"/>
              </w:rPr>
            </w:pPr>
            <w:r w:rsidRPr="003409C3">
              <w:rPr>
                <w:b/>
                <w:i/>
                <w:iCs/>
                <w:u w:val="single"/>
                <w:lang w:eastAsia="ko-KR"/>
              </w:rPr>
              <w:t>Issue 1-</w:t>
            </w:r>
            <w:r w:rsidRPr="003409C3">
              <w:rPr>
                <w:b/>
                <w:i/>
                <w:iCs/>
                <w:u w:val="single"/>
              </w:rPr>
              <w:t>1-2: Switching time length</w:t>
            </w:r>
          </w:p>
          <w:p w14:paraId="3B6A6CD8" w14:textId="77777777" w:rsidR="003409C3" w:rsidRPr="003409C3" w:rsidRDefault="003409C3" w:rsidP="003409C3">
            <w:pPr>
              <w:numPr>
                <w:ilvl w:val="1"/>
                <w:numId w:val="28"/>
              </w:numPr>
              <w:rPr>
                <w:i/>
                <w:iCs/>
              </w:rPr>
            </w:pPr>
            <w:r w:rsidRPr="003409C3">
              <w:rPr>
                <w:i/>
                <w:iCs/>
              </w:rPr>
              <w:t>Option 1: 140us switching time can be used as starting point for NR and NR sidelink switching for intra-band concurrent operation with different carriers in TDD band.</w:t>
            </w:r>
          </w:p>
          <w:p w14:paraId="0550C3F6" w14:textId="6F966570" w:rsidR="003409C3" w:rsidRDefault="003409C3" w:rsidP="003409C3">
            <w:pPr>
              <w:numPr>
                <w:ilvl w:val="1"/>
                <w:numId w:val="28"/>
              </w:numPr>
              <w:rPr>
                <w:sz w:val="22"/>
                <w:szCs w:val="22"/>
                <w:lang w:val="en-US" w:eastAsia="zh-CN"/>
              </w:rPr>
            </w:pPr>
            <w:r w:rsidRPr="003409C3">
              <w:rPr>
                <w:i/>
                <w:iCs/>
              </w:rPr>
              <w:t>Option 2: 210us switching time can be used as starting point for NR and NR sidelink switching for intra-band concurrent operation with different carriers in TDD band.</w:t>
            </w:r>
          </w:p>
        </w:tc>
      </w:tr>
    </w:tbl>
    <w:p w14:paraId="5C52B8AA" w14:textId="34067146" w:rsidR="00D206E7" w:rsidRDefault="00D206E7" w:rsidP="00B823CA">
      <w:pPr>
        <w:spacing w:before="240" w:after="0"/>
        <w:rPr>
          <w:sz w:val="22"/>
          <w:szCs w:val="22"/>
          <w:lang w:eastAsia="zh-CN"/>
        </w:rPr>
      </w:pPr>
    </w:p>
    <w:p w14:paraId="6EBC8B44" w14:textId="7FE463E5" w:rsidR="00D206E7" w:rsidRDefault="00ED080F" w:rsidP="00B823CA">
      <w:pPr>
        <w:spacing w:before="240" w:after="0"/>
        <w:rPr>
          <w:sz w:val="22"/>
          <w:szCs w:val="22"/>
          <w:lang w:eastAsia="zh-CN"/>
        </w:rPr>
      </w:pPr>
      <w:r>
        <w:rPr>
          <w:sz w:val="22"/>
          <w:szCs w:val="22"/>
          <w:lang w:eastAsia="zh-CN"/>
        </w:rPr>
        <w:t>From RRM perspective, the scheduling restriction is specified in the granularity of slot. For 15kHz/30kHz/60kHz SCS</w:t>
      </w:r>
      <w:r w:rsidR="00247638">
        <w:rPr>
          <w:sz w:val="22"/>
          <w:szCs w:val="22"/>
          <w:lang w:eastAsia="zh-CN"/>
        </w:rPr>
        <w:t xml:space="preserve"> the slot length is 1ms/500us/250us respectively. </w:t>
      </w:r>
      <w:r w:rsidR="00C37CB1">
        <w:rPr>
          <w:sz w:val="22"/>
          <w:szCs w:val="22"/>
          <w:lang w:eastAsia="zh-CN"/>
        </w:rPr>
        <w:t>So,</w:t>
      </w:r>
      <w:r w:rsidR="00247638">
        <w:rPr>
          <w:sz w:val="22"/>
          <w:szCs w:val="22"/>
          <w:lang w:eastAsia="zh-CN"/>
        </w:rPr>
        <w:t xml:space="preserve"> one slot is enough for covering switching time between </w:t>
      </w:r>
      <w:r w:rsidR="001035EC">
        <w:rPr>
          <w:sz w:val="22"/>
          <w:szCs w:val="22"/>
          <w:lang w:eastAsia="zh-CN"/>
        </w:rPr>
        <w:t xml:space="preserve">NR </w:t>
      </w:r>
      <w:proofErr w:type="spellStart"/>
      <w:r w:rsidR="00247638">
        <w:rPr>
          <w:sz w:val="22"/>
          <w:szCs w:val="22"/>
          <w:lang w:eastAsia="zh-CN"/>
        </w:rPr>
        <w:t>slidelink</w:t>
      </w:r>
      <w:proofErr w:type="spellEnd"/>
      <w:r w:rsidR="00247638">
        <w:rPr>
          <w:sz w:val="22"/>
          <w:szCs w:val="22"/>
          <w:lang w:eastAsia="zh-CN"/>
        </w:rPr>
        <w:t xml:space="preserve"> and </w:t>
      </w:r>
      <w:r w:rsidR="001035EC">
        <w:rPr>
          <w:sz w:val="22"/>
          <w:szCs w:val="22"/>
          <w:lang w:eastAsia="zh-CN"/>
        </w:rPr>
        <w:t>NR</w:t>
      </w:r>
      <w:r w:rsidR="00247638">
        <w:rPr>
          <w:sz w:val="22"/>
          <w:szCs w:val="22"/>
          <w:lang w:eastAsia="zh-CN"/>
        </w:rPr>
        <w:t xml:space="preserve">. </w:t>
      </w:r>
    </w:p>
    <w:p w14:paraId="5DE61F5E" w14:textId="05010073" w:rsidR="001035EC" w:rsidRDefault="001035EC" w:rsidP="00B823CA">
      <w:pPr>
        <w:spacing w:before="240" w:after="0"/>
        <w:rPr>
          <w:sz w:val="22"/>
          <w:szCs w:val="22"/>
          <w:lang w:eastAsia="zh-CN"/>
        </w:rPr>
      </w:pPr>
      <w:r>
        <w:rPr>
          <w:sz w:val="22"/>
          <w:szCs w:val="22"/>
          <w:lang w:eastAsia="zh-CN"/>
        </w:rPr>
        <w:t>In addition, the timing advance of NR sidelink would also be taken into accou</w:t>
      </w:r>
      <w:r w:rsidR="00C37CB1">
        <w:rPr>
          <w:sz w:val="22"/>
          <w:szCs w:val="22"/>
          <w:lang w:eastAsia="zh-CN"/>
        </w:rPr>
        <w:t>n</w:t>
      </w:r>
      <w:r>
        <w:rPr>
          <w:sz w:val="22"/>
          <w:szCs w:val="22"/>
          <w:lang w:eastAsia="zh-CN"/>
        </w:rPr>
        <w:t>t.</w:t>
      </w:r>
      <w:r w:rsidR="00C37CB1">
        <w:rPr>
          <w:sz w:val="22"/>
          <w:szCs w:val="22"/>
          <w:lang w:eastAsia="zh-CN"/>
        </w:rPr>
        <w:t xml:space="preserve"> If NR sidelink and NR have different transmission timing, additional time is needed to be considered when defining scheduling restriction requirements for switching between NR sidelink and NR. </w:t>
      </w:r>
      <w:r w:rsidR="00137C35">
        <w:rPr>
          <w:sz w:val="22"/>
          <w:szCs w:val="22"/>
          <w:lang w:eastAsia="zh-CN"/>
        </w:rPr>
        <w:t>It seems there is enough margin for different timing between NR sidelink and NR with 1 slot scheduling restriction for 15kHz/30kHz SCS. For 60kHz SCS, the margin for timing difference between NR sidelink and NR would be 40us if switching time 210us is finally agreed. It would also be enough by covering timing difference between NR sidelink and NR with 40us margin. Therefore, it is feasible to define scheduling restriction with</w:t>
      </w:r>
      <w:r w:rsidR="006F22B7">
        <w:rPr>
          <w:sz w:val="22"/>
          <w:szCs w:val="22"/>
          <w:lang w:eastAsia="zh-CN"/>
        </w:rPr>
        <w:t xml:space="preserve"> 1slot.</w:t>
      </w:r>
    </w:p>
    <w:p w14:paraId="127AF52D" w14:textId="08EBF419" w:rsidR="00866B56" w:rsidRDefault="00866B56" w:rsidP="00B823CA">
      <w:pPr>
        <w:spacing w:before="240" w:after="0"/>
        <w:rPr>
          <w:sz w:val="22"/>
          <w:szCs w:val="22"/>
          <w:lang w:eastAsia="zh-CN"/>
        </w:rPr>
      </w:pPr>
      <w:r>
        <w:rPr>
          <w:sz w:val="22"/>
          <w:szCs w:val="22"/>
          <w:lang w:eastAsia="zh-CN"/>
        </w:rPr>
        <w:t>The TA impact may be further considered depending on agreements on SL transmission timing.</w:t>
      </w:r>
    </w:p>
    <w:p w14:paraId="3599DACA" w14:textId="65E42CEB" w:rsidR="005B0048" w:rsidRDefault="00853FBB" w:rsidP="00B823CA">
      <w:pPr>
        <w:spacing w:before="240" w:after="0"/>
        <w:rPr>
          <w:sz w:val="22"/>
          <w:szCs w:val="22"/>
          <w:lang w:eastAsia="zh-CN"/>
        </w:rPr>
      </w:pPr>
      <w:r>
        <w:rPr>
          <w:sz w:val="22"/>
          <w:szCs w:val="22"/>
          <w:lang w:eastAsia="zh-CN"/>
        </w:rPr>
        <w:t xml:space="preserve">The low priority RAT will not be scheduled when switching happens. It has not been decided which RAT is low priority RAT. </w:t>
      </w:r>
      <w:r w:rsidR="006F22B7">
        <w:rPr>
          <w:sz w:val="22"/>
          <w:szCs w:val="22"/>
          <w:lang w:eastAsia="zh-CN"/>
        </w:rPr>
        <w:t>However, the same principle as Rel-16 V2X requirements should be used that there is no RRM requirements for switching priority. The requirements are specified for all the possible switching cases.</w:t>
      </w:r>
    </w:p>
    <w:p w14:paraId="3160EC49" w14:textId="03BBD571" w:rsidR="009C6490" w:rsidRDefault="009C6490" w:rsidP="009C649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F22B7">
        <w:rPr>
          <w:b/>
          <w:bCs/>
          <w:i/>
          <w:iCs/>
          <w:sz w:val="22"/>
          <w:szCs w:val="22"/>
          <w:lang w:eastAsia="zh-CN"/>
        </w:rPr>
        <w:t>2</w:t>
      </w:r>
      <w:r w:rsidRPr="009F22C0">
        <w:rPr>
          <w:b/>
          <w:bCs/>
          <w:i/>
          <w:iCs/>
          <w:sz w:val="22"/>
          <w:szCs w:val="22"/>
          <w:lang w:eastAsia="zh-CN"/>
        </w:rPr>
        <w:t xml:space="preserve">: </w:t>
      </w:r>
      <w:r w:rsidR="006F22B7">
        <w:rPr>
          <w:b/>
          <w:bCs/>
          <w:i/>
          <w:iCs/>
          <w:sz w:val="22"/>
          <w:szCs w:val="22"/>
          <w:lang w:eastAsia="zh-CN"/>
        </w:rPr>
        <w:t>1 slot is restricted from scheduling when switching happens between</w:t>
      </w:r>
      <w:r>
        <w:rPr>
          <w:b/>
          <w:bCs/>
          <w:i/>
          <w:iCs/>
          <w:sz w:val="22"/>
          <w:szCs w:val="22"/>
          <w:lang w:eastAsia="zh-CN"/>
        </w:rPr>
        <w:t xml:space="preserve"> </w:t>
      </w:r>
      <w:r w:rsidR="006F22B7">
        <w:rPr>
          <w:b/>
          <w:bCs/>
          <w:i/>
          <w:iCs/>
          <w:sz w:val="22"/>
          <w:szCs w:val="22"/>
          <w:lang w:eastAsia="zh-CN"/>
        </w:rPr>
        <w:t xml:space="preserve">NR </w:t>
      </w:r>
      <w:r>
        <w:rPr>
          <w:b/>
          <w:bCs/>
          <w:i/>
          <w:iCs/>
          <w:sz w:val="22"/>
          <w:szCs w:val="22"/>
          <w:lang w:eastAsia="zh-CN"/>
        </w:rPr>
        <w:t xml:space="preserve">sidelink and </w:t>
      </w:r>
      <w:r w:rsidR="006F22B7">
        <w:rPr>
          <w:b/>
          <w:bCs/>
          <w:i/>
          <w:iCs/>
          <w:sz w:val="22"/>
          <w:szCs w:val="22"/>
          <w:lang w:eastAsia="zh-CN"/>
        </w:rPr>
        <w:t>NR</w:t>
      </w:r>
      <w:r>
        <w:rPr>
          <w:b/>
          <w:bCs/>
          <w:i/>
          <w:iCs/>
          <w:sz w:val="22"/>
          <w:szCs w:val="22"/>
          <w:lang w:eastAsia="zh-CN"/>
        </w:rPr>
        <w:t xml:space="preserve"> for TDM based intra-band con-current sidelink operation.</w:t>
      </w:r>
    </w:p>
    <w:p w14:paraId="78D7F0D2" w14:textId="3B4FA1E2" w:rsidR="00853FBB" w:rsidRDefault="00853FBB" w:rsidP="00853FBB">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F22B7">
        <w:rPr>
          <w:b/>
          <w:bCs/>
          <w:i/>
          <w:iCs/>
          <w:sz w:val="22"/>
          <w:szCs w:val="22"/>
          <w:lang w:eastAsia="zh-CN"/>
        </w:rPr>
        <w:t>3</w:t>
      </w:r>
      <w:r w:rsidRPr="009F22C0">
        <w:rPr>
          <w:b/>
          <w:bCs/>
          <w:i/>
          <w:iCs/>
          <w:sz w:val="22"/>
          <w:szCs w:val="22"/>
          <w:lang w:eastAsia="zh-CN"/>
        </w:rPr>
        <w:t xml:space="preserve">: </w:t>
      </w:r>
      <w:r w:rsidR="006F22B7">
        <w:rPr>
          <w:b/>
          <w:bCs/>
          <w:i/>
          <w:iCs/>
          <w:sz w:val="22"/>
          <w:szCs w:val="22"/>
          <w:lang w:eastAsia="zh-CN"/>
        </w:rPr>
        <w:t>No priority rules are specified in RRM requirements, which are specified by covering all possible cases.</w:t>
      </w:r>
    </w:p>
    <w:p w14:paraId="5168BCE6" w14:textId="77777777" w:rsidR="003C583E" w:rsidRDefault="003C583E" w:rsidP="0073797A">
      <w:pPr>
        <w:spacing w:before="240" w:after="0"/>
        <w:rPr>
          <w:sz w:val="22"/>
          <w:szCs w:val="22"/>
          <w:lang w:eastAsia="zh-CN"/>
        </w:rPr>
      </w:pPr>
    </w:p>
    <w:p w14:paraId="06FA7398" w14:textId="51314CDC" w:rsidR="003C583E" w:rsidRPr="003C583E" w:rsidRDefault="003C583E" w:rsidP="0073797A">
      <w:pPr>
        <w:spacing w:before="240" w:after="0"/>
        <w:rPr>
          <w:b/>
          <w:bCs/>
          <w:i/>
          <w:iCs/>
          <w:sz w:val="22"/>
          <w:szCs w:val="22"/>
          <w:u w:val="single"/>
          <w:lang w:eastAsia="zh-CN"/>
        </w:rPr>
      </w:pPr>
      <w:r w:rsidRPr="00B87C06">
        <w:rPr>
          <w:b/>
          <w:bCs/>
          <w:i/>
          <w:iCs/>
          <w:sz w:val="22"/>
          <w:szCs w:val="22"/>
          <w:u w:val="single"/>
          <w:lang w:eastAsia="zh-CN"/>
        </w:rPr>
        <w:t>FDM based intra-band con-current SL operation</w:t>
      </w:r>
    </w:p>
    <w:p w14:paraId="675F57CA" w14:textId="7348DAB9" w:rsidR="00B272DD" w:rsidRDefault="00B272DD" w:rsidP="0073797A">
      <w:pPr>
        <w:spacing w:before="240" w:after="0"/>
        <w:rPr>
          <w:sz w:val="22"/>
          <w:szCs w:val="22"/>
          <w:lang w:eastAsia="zh-CN"/>
        </w:rPr>
      </w:pPr>
      <w:r>
        <w:rPr>
          <w:sz w:val="22"/>
          <w:szCs w:val="22"/>
          <w:lang w:eastAsia="zh-CN"/>
        </w:rPr>
        <w:lastRenderedPageBreak/>
        <w:t>For FDM based intra-band con-current SL operation, it was agreed to study the interruptions on SL due to Uu BWP switch.</w:t>
      </w:r>
    </w:p>
    <w:p w14:paraId="640FEB99" w14:textId="77777777" w:rsidR="00B272DD" w:rsidRPr="00B87C06" w:rsidRDefault="00B272DD" w:rsidP="00B272DD">
      <w:pPr>
        <w:numPr>
          <w:ilvl w:val="0"/>
          <w:numId w:val="37"/>
        </w:numPr>
        <w:spacing w:before="120" w:after="0"/>
        <w:rPr>
          <w:b/>
          <w:sz w:val="22"/>
          <w:szCs w:val="22"/>
          <w:lang w:val="en-US"/>
        </w:rPr>
      </w:pPr>
      <w:r w:rsidRPr="00B87C06">
        <w:rPr>
          <w:rFonts w:hint="eastAsia"/>
          <w:b/>
          <w:sz w:val="22"/>
          <w:szCs w:val="22"/>
          <w:lang w:val="en-US"/>
        </w:rPr>
        <w:t>Issue 1-1-</w:t>
      </w:r>
      <w:proofErr w:type="gramStart"/>
      <w:r w:rsidRPr="00B87C06">
        <w:rPr>
          <w:b/>
          <w:sz w:val="22"/>
          <w:szCs w:val="22"/>
          <w:lang w:val="en-US"/>
        </w:rPr>
        <w:t>6</w:t>
      </w:r>
      <w:r w:rsidRPr="00B87C06">
        <w:rPr>
          <w:rFonts w:hint="eastAsia"/>
          <w:b/>
          <w:sz w:val="22"/>
          <w:szCs w:val="22"/>
          <w:lang w:val="en-US"/>
        </w:rPr>
        <w:t xml:space="preserve"> </w:t>
      </w:r>
      <w:r w:rsidRPr="00B87C06">
        <w:rPr>
          <w:b/>
          <w:sz w:val="22"/>
          <w:szCs w:val="22"/>
          <w:lang w:val="en-US"/>
        </w:rPr>
        <w:t>:</w:t>
      </w:r>
      <w:proofErr w:type="gramEnd"/>
      <w:r w:rsidRPr="00B87C06">
        <w:rPr>
          <w:b/>
          <w:sz w:val="22"/>
          <w:szCs w:val="22"/>
          <w:lang w:val="en-US"/>
        </w:rPr>
        <w:t xml:space="preserve"> RRM requirements for FDM based intra-band con-current SL operation</w:t>
      </w:r>
      <w:r w:rsidRPr="00B87C06">
        <w:rPr>
          <w:rFonts w:hint="eastAsia"/>
          <w:b/>
          <w:sz w:val="22"/>
          <w:szCs w:val="22"/>
          <w:lang w:val="en-US"/>
        </w:rPr>
        <w:t xml:space="preserve"> </w:t>
      </w:r>
    </w:p>
    <w:p w14:paraId="51CE2DD7" w14:textId="77777777" w:rsidR="00B272DD" w:rsidRPr="00B87C06" w:rsidRDefault="00B272DD" w:rsidP="00B272DD">
      <w:pPr>
        <w:numPr>
          <w:ilvl w:val="1"/>
          <w:numId w:val="38"/>
        </w:numPr>
        <w:spacing w:before="120" w:after="0"/>
        <w:rPr>
          <w:sz w:val="22"/>
          <w:szCs w:val="22"/>
          <w:lang w:val="en-US"/>
        </w:rPr>
      </w:pPr>
      <w:r w:rsidRPr="00B87C06">
        <w:rPr>
          <w:sz w:val="22"/>
          <w:szCs w:val="22"/>
          <w:lang w:val="en-US"/>
        </w:rPr>
        <w:t>Study the interruptions on SL due to Uu BWP switch</w:t>
      </w:r>
    </w:p>
    <w:p w14:paraId="6DC1621A" w14:textId="77777777" w:rsidR="00B272DD" w:rsidRPr="00B87C06" w:rsidRDefault="00B272DD" w:rsidP="00B272DD">
      <w:pPr>
        <w:numPr>
          <w:ilvl w:val="1"/>
          <w:numId w:val="38"/>
        </w:numPr>
        <w:spacing w:before="120" w:after="0"/>
        <w:rPr>
          <w:sz w:val="22"/>
          <w:szCs w:val="22"/>
          <w:lang w:val="en-US"/>
        </w:rPr>
      </w:pPr>
      <w:r w:rsidRPr="00B87C06">
        <w:rPr>
          <w:sz w:val="22"/>
          <w:szCs w:val="22"/>
          <w:lang w:val="en-US"/>
        </w:rPr>
        <w:t>FFS whether to specify interruption requirements on SL due to Uu BWP switch.</w:t>
      </w:r>
    </w:p>
    <w:p w14:paraId="587DF6B6" w14:textId="74CA8B2A" w:rsidR="00B272DD" w:rsidRDefault="00B272DD" w:rsidP="0073797A">
      <w:pPr>
        <w:spacing w:before="240" w:after="0"/>
        <w:rPr>
          <w:sz w:val="22"/>
          <w:szCs w:val="22"/>
          <w:lang w:val="en-US" w:eastAsia="zh-CN"/>
        </w:rPr>
      </w:pPr>
      <w:r>
        <w:rPr>
          <w:sz w:val="22"/>
          <w:szCs w:val="22"/>
          <w:lang w:val="en-US" w:eastAsia="zh-CN"/>
        </w:rPr>
        <w:t xml:space="preserve">In the last meeting, it was agreed </w:t>
      </w:r>
      <w:r w:rsidR="00D97FE7">
        <w:rPr>
          <w:sz w:val="22"/>
          <w:szCs w:val="22"/>
          <w:lang w:val="en-US" w:eastAsia="zh-CN"/>
        </w:rPr>
        <w:t xml:space="preserve">in the RF session as captured in [4] </w:t>
      </w:r>
      <w:r>
        <w:rPr>
          <w:sz w:val="22"/>
          <w:szCs w:val="22"/>
          <w:lang w:val="en-US" w:eastAsia="zh-CN"/>
        </w:rPr>
        <w:t xml:space="preserve">that </w:t>
      </w:r>
      <w:r w:rsidRPr="00B272DD">
        <w:rPr>
          <w:sz w:val="22"/>
          <w:szCs w:val="22"/>
          <w:lang w:val="en-US" w:eastAsia="zh-CN"/>
        </w:rPr>
        <w:t xml:space="preserve">simultaneous UL Tx and SL Rx for non-contiguous and contiguous V2X intra-band con-current operation </w:t>
      </w:r>
      <w:r>
        <w:rPr>
          <w:sz w:val="22"/>
          <w:szCs w:val="22"/>
          <w:lang w:val="en-US" w:eastAsia="zh-CN"/>
        </w:rPr>
        <w:t xml:space="preserve">is not allowed </w:t>
      </w:r>
      <w:r w:rsidRPr="00B272DD">
        <w:rPr>
          <w:sz w:val="22"/>
          <w:szCs w:val="22"/>
          <w:lang w:val="en-US" w:eastAsia="zh-CN"/>
        </w:rPr>
        <w:t>in Rel-17</w:t>
      </w:r>
      <w:r>
        <w:rPr>
          <w:sz w:val="22"/>
          <w:szCs w:val="22"/>
          <w:lang w:val="en-US" w:eastAsia="zh-CN"/>
        </w:rPr>
        <w:t>.</w:t>
      </w:r>
      <w:r w:rsidR="00D97FE7">
        <w:rPr>
          <w:sz w:val="22"/>
          <w:szCs w:val="22"/>
          <w:lang w:val="en-US" w:eastAsia="zh-CN"/>
        </w:rPr>
        <w:t xml:space="preserve"> </w:t>
      </w:r>
      <w:r w:rsidR="00D97FE7" w:rsidRPr="00D97FE7">
        <w:rPr>
          <w:sz w:val="22"/>
          <w:szCs w:val="22"/>
          <w:lang w:val="en-US" w:eastAsia="zh-CN"/>
        </w:rPr>
        <w:t>SL</w:t>
      </w:r>
      <w:r w:rsidR="00D97FE7" w:rsidRPr="00D97FE7">
        <w:rPr>
          <w:rFonts w:hint="eastAsia"/>
          <w:sz w:val="22"/>
          <w:szCs w:val="22"/>
          <w:lang w:val="en-US" w:eastAsia="zh-CN"/>
        </w:rPr>
        <w:t xml:space="preserve"> </w:t>
      </w:r>
      <w:r w:rsidR="00D97FE7" w:rsidRPr="00D97FE7">
        <w:rPr>
          <w:sz w:val="22"/>
          <w:szCs w:val="22"/>
          <w:lang w:val="en-US" w:eastAsia="zh-CN"/>
        </w:rPr>
        <w:t>V2X operation will consider simultaneous Rx/Tx capability after RAN4 study the feasibility of simultaneous Rx/Tx capability for intra-band CA UE of NR Uu.</w:t>
      </w:r>
      <w:r w:rsidR="00D97FE7">
        <w:rPr>
          <w:sz w:val="22"/>
          <w:szCs w:val="22"/>
          <w:lang w:val="en-US" w:eastAsia="zh-CN"/>
        </w:rPr>
        <w:t xml:space="preserve"> Therefore, no interruptions on SL due to Uu BWP switch is needed.</w:t>
      </w:r>
    </w:p>
    <w:p w14:paraId="192E8555" w14:textId="62614A06" w:rsidR="00096D64" w:rsidRDefault="00096D64" w:rsidP="00096D6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6F22B7">
        <w:rPr>
          <w:b/>
          <w:bCs/>
          <w:i/>
          <w:iCs/>
          <w:sz w:val="22"/>
          <w:szCs w:val="22"/>
          <w:lang w:eastAsia="zh-CN"/>
        </w:rPr>
        <w:t>4</w:t>
      </w:r>
      <w:r w:rsidRPr="009F22C0">
        <w:rPr>
          <w:b/>
          <w:bCs/>
          <w:i/>
          <w:iCs/>
          <w:sz w:val="22"/>
          <w:szCs w:val="22"/>
          <w:lang w:eastAsia="zh-CN"/>
        </w:rPr>
        <w:t>:</w:t>
      </w:r>
      <w:r w:rsidR="00D97FE7">
        <w:rPr>
          <w:b/>
          <w:bCs/>
          <w:i/>
          <w:iCs/>
          <w:sz w:val="22"/>
          <w:szCs w:val="22"/>
          <w:lang w:eastAsia="zh-CN"/>
        </w:rPr>
        <w:t xml:space="preserve"> No</w:t>
      </w:r>
      <w:r w:rsidRPr="009F22C0">
        <w:rPr>
          <w:b/>
          <w:bCs/>
          <w:i/>
          <w:iCs/>
          <w:sz w:val="22"/>
          <w:szCs w:val="22"/>
          <w:lang w:eastAsia="zh-CN"/>
        </w:rPr>
        <w:t xml:space="preserve"> </w:t>
      </w:r>
      <w:r w:rsidR="00D97FE7">
        <w:rPr>
          <w:b/>
          <w:bCs/>
          <w:i/>
          <w:iCs/>
          <w:sz w:val="22"/>
          <w:szCs w:val="22"/>
          <w:lang w:eastAsia="zh-CN"/>
        </w:rPr>
        <w:t>need to specify i</w:t>
      </w:r>
      <w:r w:rsidR="00617892">
        <w:rPr>
          <w:b/>
          <w:bCs/>
          <w:i/>
          <w:iCs/>
          <w:sz w:val="22"/>
          <w:szCs w:val="22"/>
          <w:lang w:eastAsia="zh-CN"/>
        </w:rPr>
        <w:t xml:space="preserve">nterruption requirements on SL due to BWP switching on Uu for </w:t>
      </w:r>
      <w:r>
        <w:rPr>
          <w:b/>
          <w:bCs/>
          <w:i/>
          <w:iCs/>
          <w:sz w:val="22"/>
          <w:szCs w:val="22"/>
          <w:lang w:eastAsia="zh-CN"/>
        </w:rPr>
        <w:t xml:space="preserve">FDM based intra-band con-current </w:t>
      </w:r>
      <w:r w:rsidR="00617892">
        <w:rPr>
          <w:b/>
          <w:bCs/>
          <w:i/>
          <w:iCs/>
          <w:sz w:val="22"/>
          <w:szCs w:val="22"/>
          <w:lang w:eastAsia="zh-CN"/>
        </w:rPr>
        <w:t>operation</w:t>
      </w:r>
      <w:r w:rsidR="00D97FE7">
        <w:rPr>
          <w:b/>
          <w:bCs/>
          <w:i/>
          <w:iCs/>
          <w:sz w:val="22"/>
          <w:szCs w:val="22"/>
          <w:lang w:eastAsia="zh-CN"/>
        </w:rPr>
        <w:t xml:space="preserve"> in Rel-17</w:t>
      </w:r>
      <w:r>
        <w:rPr>
          <w:b/>
          <w:bCs/>
          <w:i/>
          <w:iCs/>
          <w:sz w:val="22"/>
          <w:szCs w:val="22"/>
          <w:lang w:eastAsia="zh-CN"/>
        </w:rPr>
        <w:t>.</w:t>
      </w:r>
    </w:p>
    <w:p w14:paraId="203DCD40" w14:textId="77777777" w:rsidR="00CA7CDF" w:rsidRPr="00104E21" w:rsidRDefault="00CA7CDF"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08611E9"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867771">
        <w:rPr>
          <w:sz w:val="22"/>
          <w:szCs w:val="22"/>
          <w:lang w:val="en-US"/>
        </w:rPr>
        <w:t>RRM requirements impacts for R17 NR sidelink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5" w:name="_Hlk23953093"/>
    </w:p>
    <w:p w14:paraId="13EEB1E3" w14:textId="77777777" w:rsidR="00DA2569" w:rsidRDefault="00DA2569" w:rsidP="00DA256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 xml:space="preserve">If no further agreements in RF session, RAN4 </w:t>
      </w:r>
      <w:r w:rsidRPr="00DA2569">
        <w:rPr>
          <w:b/>
          <w:bCs/>
          <w:i/>
          <w:iCs/>
          <w:sz w:val="22"/>
          <w:szCs w:val="22"/>
          <w:lang w:eastAsia="zh-CN"/>
        </w:rPr>
        <w:t>considers</w:t>
      </w:r>
      <w:r>
        <w:rPr>
          <w:b/>
          <w:bCs/>
          <w:i/>
          <w:iCs/>
          <w:sz w:val="22"/>
          <w:szCs w:val="22"/>
          <w:lang w:eastAsia="zh-CN"/>
        </w:rPr>
        <w:t xml:space="preserve"> that</w:t>
      </w:r>
      <w:r w:rsidRPr="00DA2569">
        <w:rPr>
          <w:b/>
          <w:bCs/>
          <w:i/>
          <w:iCs/>
          <w:sz w:val="22"/>
          <w:szCs w:val="22"/>
          <w:lang w:eastAsia="zh-CN"/>
        </w:rPr>
        <w:t xml:space="preserve"> </w:t>
      </w:r>
      <m:oMath>
        <m:sSub>
          <m:sSubPr>
            <m:ctrlPr>
              <w:rPr>
                <w:rFonts w:ascii="Cambria Math" w:eastAsia="宋体" w:hAnsi="Cambria Math"/>
                <w:b/>
                <w:bCs/>
                <w:i/>
                <w:iCs/>
                <w:lang w:val="en-US"/>
              </w:rPr>
            </m:ctrlPr>
          </m:sSubPr>
          <m:e>
            <m:r>
              <m:rPr>
                <m:sty m:val="bi"/>
              </m:rPr>
              <w:rPr>
                <w:rFonts w:ascii="Cambria Math" w:hAnsi="Cambria Math"/>
              </w:rPr>
              <m:t>N</m:t>
            </m:r>
          </m:e>
          <m:sub>
            <m:r>
              <m:rPr>
                <m:sty m:val="bi"/>
              </m:rPr>
              <w:rPr>
                <w:rFonts w:ascii="Cambria Math" w:hAnsi="Cambria Math"/>
              </w:rPr>
              <m:t>TA,offset</m:t>
            </m:r>
          </m:sub>
        </m:sSub>
        <m:r>
          <m:rPr>
            <m:sty m:val="bi"/>
          </m:rPr>
          <w:rPr>
            <w:rFonts w:ascii="Cambria Math" w:eastAsia="宋体" w:hAnsi="Cambria Math"/>
            <w:lang w:val="en-US"/>
          </w:rPr>
          <m:t xml:space="preserve"> </m:t>
        </m:r>
      </m:oMath>
      <w:r w:rsidRPr="00DA2569">
        <w:rPr>
          <w:b/>
          <w:bCs/>
          <w:i/>
          <w:iCs/>
          <w:sz w:val="22"/>
          <w:szCs w:val="22"/>
          <w:lang w:val="en-US" w:eastAsia="zh-CN"/>
        </w:rPr>
        <w:t xml:space="preserve">for NR sidelink operation follows the value configured for NR operation and </w:t>
      </w:r>
      <m:oMath>
        <m:sSub>
          <m:sSubPr>
            <m:ctrlPr>
              <w:rPr>
                <w:rFonts w:ascii="Cambria Math" w:hAnsi="Cambria Math"/>
                <w:b/>
                <w:bCs/>
                <w:i/>
                <w:iCs/>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TA,SL</m:t>
            </m:r>
          </m:sub>
        </m:sSub>
      </m:oMath>
      <w:r w:rsidRPr="00DA2569">
        <w:rPr>
          <w:b/>
          <w:bCs/>
          <w:i/>
          <w:iCs/>
          <w:sz w:val="22"/>
          <w:szCs w:val="22"/>
          <w:lang w:val="en-US" w:eastAsia="zh-CN"/>
        </w:rPr>
        <w:t xml:space="preserve"> equals to 0 for intra-band concurrent V2X operation</w:t>
      </w:r>
      <w:r w:rsidRPr="00DA2569">
        <w:rPr>
          <w:b/>
          <w:bCs/>
          <w:i/>
          <w:iCs/>
          <w:sz w:val="22"/>
          <w:szCs w:val="22"/>
          <w:lang w:eastAsia="zh-CN"/>
        </w:rPr>
        <w:t>.</w:t>
      </w:r>
    </w:p>
    <w:p w14:paraId="6D627C08" w14:textId="77777777" w:rsidR="006F22B7" w:rsidRDefault="006F22B7" w:rsidP="006F22B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1 slot is restricted from scheduling when switching happens between NR sidelink and NR for TDM based intra-band con-current sidelink operation.</w:t>
      </w:r>
    </w:p>
    <w:p w14:paraId="763D25B4" w14:textId="77777777" w:rsidR="006F22B7" w:rsidRDefault="006F22B7" w:rsidP="006F22B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No priority rules are specified in RRM requirements, which are specified by covering all possible cases.</w:t>
      </w:r>
    </w:p>
    <w:p w14:paraId="723F21BC" w14:textId="77777777" w:rsidR="006F22B7" w:rsidRDefault="006F22B7" w:rsidP="006F22B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w:t>
      </w:r>
      <w:r>
        <w:rPr>
          <w:b/>
          <w:bCs/>
          <w:i/>
          <w:iCs/>
          <w:sz w:val="22"/>
          <w:szCs w:val="22"/>
          <w:lang w:eastAsia="zh-CN"/>
        </w:rPr>
        <w:t xml:space="preserve"> No</w:t>
      </w:r>
      <w:r w:rsidRPr="009F22C0">
        <w:rPr>
          <w:b/>
          <w:bCs/>
          <w:i/>
          <w:iCs/>
          <w:sz w:val="22"/>
          <w:szCs w:val="22"/>
          <w:lang w:eastAsia="zh-CN"/>
        </w:rPr>
        <w:t xml:space="preserve"> </w:t>
      </w:r>
      <w:r>
        <w:rPr>
          <w:b/>
          <w:bCs/>
          <w:i/>
          <w:iCs/>
          <w:sz w:val="22"/>
          <w:szCs w:val="22"/>
          <w:lang w:eastAsia="zh-CN"/>
        </w:rPr>
        <w:t>need to specify interruption requirements on SL due to BWP switching on Uu for FDM based intra-band con-current operation in Rel-17.</w:t>
      </w:r>
    </w:p>
    <w:p w14:paraId="7AFE19D6" w14:textId="77777777" w:rsidR="006F22B7" w:rsidRPr="00104E21" w:rsidRDefault="006F22B7" w:rsidP="006F22B7">
      <w:pPr>
        <w:spacing w:before="240" w:after="0"/>
        <w:rPr>
          <w:sz w:val="22"/>
          <w:szCs w:val="22"/>
          <w:lang w:eastAsia="zh-CN"/>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2CE1118" w14:textId="43F150E5" w:rsidR="002D7D79" w:rsidRDefault="002D7D79" w:rsidP="002D7D79">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w:t>
      </w:r>
      <w:r w:rsidR="00423920">
        <w:rPr>
          <w:rFonts w:ascii="Times New Roman" w:hAnsi="Times New Roman"/>
          <w:sz w:val="20"/>
        </w:rPr>
        <w:t>5350</w:t>
      </w:r>
      <w:r w:rsidRPr="005E4F18">
        <w:rPr>
          <w:rFonts w:ascii="Times New Roman" w:hAnsi="Times New Roman"/>
          <w:sz w:val="20"/>
        </w:rPr>
        <w:tab/>
        <w:t xml:space="preserve">WF on NR SL enhancements RRM requirements, </w:t>
      </w:r>
      <w:r w:rsidRPr="002D7D79">
        <w:rPr>
          <w:rFonts w:ascii="Times New Roman" w:hAnsi="Times New Roman"/>
          <w:sz w:val="20"/>
        </w:rPr>
        <w:t>LG Electronics</w:t>
      </w:r>
    </w:p>
    <w:p w14:paraId="48597593" w14:textId="309C6138" w:rsid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R4-2109946</w:t>
      </w:r>
      <w:r w:rsidRPr="005E4F18">
        <w:rPr>
          <w:rFonts w:ascii="Times New Roman" w:hAnsi="Times New Roman"/>
          <w:sz w:val="20"/>
        </w:rPr>
        <w:tab/>
        <w:t>RRM impacts overview for sidelink enhancement, vivo</w:t>
      </w:r>
    </w:p>
    <w:p w14:paraId="5313F52F" w14:textId="3D7CC9BE" w:rsidR="002D7D79" w:rsidRDefault="002D7D79" w:rsidP="002D7D79">
      <w:pPr>
        <w:pStyle w:val="af4"/>
        <w:numPr>
          <w:ilvl w:val="0"/>
          <w:numId w:val="2"/>
        </w:numPr>
        <w:spacing w:before="240"/>
        <w:contextualSpacing w:val="0"/>
        <w:rPr>
          <w:rFonts w:ascii="Times New Roman" w:hAnsi="Times New Roman"/>
          <w:sz w:val="20"/>
        </w:rPr>
      </w:pPr>
      <w:r w:rsidRPr="002D7D79">
        <w:rPr>
          <w:rFonts w:ascii="Times New Roman" w:hAnsi="Times New Roman"/>
          <w:sz w:val="20"/>
        </w:rPr>
        <w:t>R4-2112555</w:t>
      </w:r>
      <w:r w:rsidRPr="002D7D79">
        <w:rPr>
          <w:rFonts w:ascii="Times New Roman" w:hAnsi="Times New Roman"/>
          <w:sz w:val="20"/>
        </w:rPr>
        <w:tab/>
        <w:t>Further discussion on RRM impacts for sidelink enhancement, vivo</w:t>
      </w:r>
    </w:p>
    <w:p w14:paraId="06418BC8" w14:textId="76E4829F" w:rsidR="00A15802" w:rsidRPr="00185982" w:rsidRDefault="001604A6" w:rsidP="00E71876">
      <w:pPr>
        <w:pStyle w:val="af4"/>
        <w:numPr>
          <w:ilvl w:val="0"/>
          <w:numId w:val="2"/>
        </w:numPr>
        <w:spacing w:before="240"/>
        <w:contextualSpacing w:val="0"/>
        <w:rPr>
          <w:rFonts w:ascii="Times New Roman" w:hAnsi="Times New Roman"/>
          <w:sz w:val="20"/>
        </w:rPr>
      </w:pPr>
      <w:hyperlink r:id="rId14" w:history="1">
        <w:r w:rsidR="00423920" w:rsidRPr="00185982">
          <w:rPr>
            <w:rFonts w:ascii="Times New Roman" w:hAnsi="Times New Roman"/>
            <w:sz w:val="20"/>
          </w:rPr>
          <w:t>R4-2114982</w:t>
        </w:r>
      </w:hyperlink>
      <w:r w:rsidR="00423920" w:rsidRPr="00185982">
        <w:rPr>
          <w:rFonts w:ascii="Times New Roman" w:hAnsi="Times New Roman"/>
          <w:sz w:val="20"/>
        </w:rPr>
        <w:tab/>
        <w:t>WF on intra-band V2X operation, CATT</w:t>
      </w:r>
    </w:p>
    <w:sectPr w:rsidR="00A15802" w:rsidRPr="0018598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BAAB" w14:textId="77777777" w:rsidR="001604A6" w:rsidRDefault="001604A6">
      <w:r>
        <w:separator/>
      </w:r>
    </w:p>
  </w:endnote>
  <w:endnote w:type="continuationSeparator" w:id="0">
    <w:p w14:paraId="0B240EB2" w14:textId="77777777" w:rsidR="001604A6" w:rsidRDefault="0016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192BB" w14:textId="77777777" w:rsidR="001604A6" w:rsidRDefault="001604A6">
      <w:r>
        <w:separator/>
      </w:r>
    </w:p>
  </w:footnote>
  <w:footnote w:type="continuationSeparator" w:id="0">
    <w:p w14:paraId="2798C150" w14:textId="77777777" w:rsidR="001604A6" w:rsidRDefault="0016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5"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21"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4"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3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0"/>
  </w:num>
  <w:num w:numId="2">
    <w:abstractNumId w:val="3"/>
  </w:num>
  <w:num w:numId="3">
    <w:abstractNumId w:val="24"/>
  </w:num>
  <w:num w:numId="4">
    <w:abstractNumId w:val="2"/>
  </w:num>
  <w:num w:numId="5">
    <w:abstractNumId w:val="37"/>
  </w:num>
  <w:num w:numId="6">
    <w:abstractNumId w:val="13"/>
  </w:num>
  <w:num w:numId="7">
    <w:abstractNumId w:val="26"/>
  </w:num>
  <w:num w:numId="8">
    <w:abstractNumId w:val="16"/>
  </w:num>
  <w:num w:numId="9">
    <w:abstractNumId w:val="22"/>
  </w:num>
  <w:num w:numId="10">
    <w:abstractNumId w:val="36"/>
  </w:num>
  <w:num w:numId="11">
    <w:abstractNumId w:val="7"/>
  </w:num>
  <w:num w:numId="12">
    <w:abstractNumId w:val="23"/>
  </w:num>
  <w:num w:numId="13">
    <w:abstractNumId w:val="5"/>
  </w:num>
  <w:num w:numId="14">
    <w:abstractNumId w:val="15"/>
  </w:num>
  <w:num w:numId="15">
    <w:abstractNumId w:val="9"/>
  </w:num>
  <w:num w:numId="16">
    <w:abstractNumId w:val="31"/>
  </w:num>
  <w:num w:numId="17">
    <w:abstractNumId w:val="27"/>
  </w:num>
  <w:num w:numId="18">
    <w:abstractNumId w:val="11"/>
  </w:num>
  <w:num w:numId="19">
    <w:abstractNumId w:val="33"/>
  </w:num>
  <w:num w:numId="20">
    <w:abstractNumId w:val="30"/>
  </w:num>
  <w:num w:numId="21">
    <w:abstractNumId w:val="17"/>
  </w:num>
  <w:num w:numId="22">
    <w:abstractNumId w:val="1"/>
  </w:num>
  <w:num w:numId="23">
    <w:abstractNumId w:val="10"/>
  </w:num>
  <w:num w:numId="24">
    <w:abstractNumId w:val="4"/>
  </w:num>
  <w:num w:numId="25">
    <w:abstractNumId w:val="21"/>
  </w:num>
  <w:num w:numId="26">
    <w:abstractNumId w:val="32"/>
  </w:num>
  <w:num w:numId="27">
    <w:abstractNumId w:val="28"/>
  </w:num>
  <w:num w:numId="28">
    <w:abstractNumId w:val="6"/>
  </w:num>
  <w:num w:numId="29">
    <w:abstractNumId w:val="20"/>
  </w:num>
  <w:num w:numId="30">
    <w:abstractNumId w:val="14"/>
  </w:num>
  <w:num w:numId="31">
    <w:abstractNumId w:val="18"/>
  </w:num>
  <w:num w:numId="32">
    <w:abstractNumId w:val="12"/>
  </w:num>
  <w:num w:numId="33">
    <w:abstractNumId w:val="38"/>
  </w:num>
  <w:num w:numId="34">
    <w:abstractNumId w:val="25"/>
  </w:num>
  <w:num w:numId="35">
    <w:abstractNumId w:val="34"/>
  </w:num>
  <w:num w:numId="36">
    <w:abstractNumId w:val="35"/>
  </w:num>
  <w:num w:numId="37">
    <w:abstractNumId w:val="19"/>
  </w:num>
  <w:num w:numId="38">
    <w:abstractNumId w:val="39"/>
  </w:num>
  <w:num w:numId="39">
    <w:abstractNumId w:val="29"/>
  </w:num>
  <w:num w:numId="40">
    <w:abstractNumId w:val="8"/>
  </w:num>
  <w:num w:numId="4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91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0F5"/>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04B"/>
    <w:rsid w:val="000A2D20"/>
    <w:rsid w:val="000A40B8"/>
    <w:rsid w:val="000A46AF"/>
    <w:rsid w:val="000A4B84"/>
    <w:rsid w:val="000A6096"/>
    <w:rsid w:val="000A60DD"/>
    <w:rsid w:val="000A6394"/>
    <w:rsid w:val="000A6F55"/>
    <w:rsid w:val="000A74D4"/>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6598"/>
    <w:rsid w:val="000C7B6F"/>
    <w:rsid w:val="000C7D41"/>
    <w:rsid w:val="000D0030"/>
    <w:rsid w:val="000D0F90"/>
    <w:rsid w:val="000D1334"/>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5EC"/>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205"/>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5DA"/>
    <w:rsid w:val="00137C35"/>
    <w:rsid w:val="001403A2"/>
    <w:rsid w:val="00141163"/>
    <w:rsid w:val="00141247"/>
    <w:rsid w:val="00141583"/>
    <w:rsid w:val="00141A06"/>
    <w:rsid w:val="00141B59"/>
    <w:rsid w:val="00141DE2"/>
    <w:rsid w:val="0014237B"/>
    <w:rsid w:val="00142C78"/>
    <w:rsid w:val="00143422"/>
    <w:rsid w:val="00143690"/>
    <w:rsid w:val="00143863"/>
    <w:rsid w:val="00143D25"/>
    <w:rsid w:val="00144CE6"/>
    <w:rsid w:val="00145CBE"/>
    <w:rsid w:val="00145D43"/>
    <w:rsid w:val="00146326"/>
    <w:rsid w:val="00146573"/>
    <w:rsid w:val="001508F0"/>
    <w:rsid w:val="001517C7"/>
    <w:rsid w:val="001526AD"/>
    <w:rsid w:val="00152D37"/>
    <w:rsid w:val="00153541"/>
    <w:rsid w:val="00153804"/>
    <w:rsid w:val="00153AC5"/>
    <w:rsid w:val="00153E49"/>
    <w:rsid w:val="00154118"/>
    <w:rsid w:val="00154A11"/>
    <w:rsid w:val="00154A6C"/>
    <w:rsid w:val="001554A6"/>
    <w:rsid w:val="00155753"/>
    <w:rsid w:val="001604A6"/>
    <w:rsid w:val="001610A7"/>
    <w:rsid w:val="001613DF"/>
    <w:rsid w:val="00161746"/>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3ECE"/>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982"/>
    <w:rsid w:val="00185C69"/>
    <w:rsid w:val="00186094"/>
    <w:rsid w:val="0018662D"/>
    <w:rsid w:val="00186975"/>
    <w:rsid w:val="00186C57"/>
    <w:rsid w:val="001911B4"/>
    <w:rsid w:val="00191516"/>
    <w:rsid w:val="00191B7B"/>
    <w:rsid w:val="00191BCD"/>
    <w:rsid w:val="00192B47"/>
    <w:rsid w:val="00192C46"/>
    <w:rsid w:val="00193454"/>
    <w:rsid w:val="00193D49"/>
    <w:rsid w:val="0019411C"/>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A26"/>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0F0"/>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4FA"/>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638"/>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A5B"/>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5F7"/>
    <w:rsid w:val="00292B5B"/>
    <w:rsid w:val="002936BC"/>
    <w:rsid w:val="00293C6F"/>
    <w:rsid w:val="00293E27"/>
    <w:rsid w:val="0029410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936"/>
    <w:rsid w:val="002D00E5"/>
    <w:rsid w:val="002D122B"/>
    <w:rsid w:val="002D191A"/>
    <w:rsid w:val="002D231B"/>
    <w:rsid w:val="002D3E0E"/>
    <w:rsid w:val="002D3F64"/>
    <w:rsid w:val="002D447B"/>
    <w:rsid w:val="002D502E"/>
    <w:rsid w:val="002D5098"/>
    <w:rsid w:val="002D75CB"/>
    <w:rsid w:val="002D7D79"/>
    <w:rsid w:val="002E0F49"/>
    <w:rsid w:val="002E1EE8"/>
    <w:rsid w:val="002E320F"/>
    <w:rsid w:val="002E36C8"/>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5FB4"/>
    <w:rsid w:val="00326021"/>
    <w:rsid w:val="003324E0"/>
    <w:rsid w:val="00332928"/>
    <w:rsid w:val="0033463A"/>
    <w:rsid w:val="003350E5"/>
    <w:rsid w:val="00336875"/>
    <w:rsid w:val="00337988"/>
    <w:rsid w:val="00337F21"/>
    <w:rsid w:val="003409C3"/>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4"/>
    <w:rsid w:val="00363F28"/>
    <w:rsid w:val="00364262"/>
    <w:rsid w:val="003645D7"/>
    <w:rsid w:val="0036497A"/>
    <w:rsid w:val="00364F60"/>
    <w:rsid w:val="003651D1"/>
    <w:rsid w:val="003657AF"/>
    <w:rsid w:val="0036670D"/>
    <w:rsid w:val="00366EBA"/>
    <w:rsid w:val="00367644"/>
    <w:rsid w:val="003678BD"/>
    <w:rsid w:val="003707D3"/>
    <w:rsid w:val="00371EB3"/>
    <w:rsid w:val="00372D8C"/>
    <w:rsid w:val="00373587"/>
    <w:rsid w:val="003735BE"/>
    <w:rsid w:val="003739E3"/>
    <w:rsid w:val="003745C3"/>
    <w:rsid w:val="00375141"/>
    <w:rsid w:val="00375852"/>
    <w:rsid w:val="00375EDA"/>
    <w:rsid w:val="0037678C"/>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6C61"/>
    <w:rsid w:val="00397CCB"/>
    <w:rsid w:val="003A004F"/>
    <w:rsid w:val="003A1C0C"/>
    <w:rsid w:val="003A1CE2"/>
    <w:rsid w:val="003A1D35"/>
    <w:rsid w:val="003A261D"/>
    <w:rsid w:val="003A2642"/>
    <w:rsid w:val="003A30C5"/>
    <w:rsid w:val="003A39E4"/>
    <w:rsid w:val="003A3EA1"/>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83E"/>
    <w:rsid w:val="003C5B1C"/>
    <w:rsid w:val="003C5C2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68"/>
    <w:rsid w:val="00420C31"/>
    <w:rsid w:val="00422350"/>
    <w:rsid w:val="00422F72"/>
    <w:rsid w:val="0042343D"/>
    <w:rsid w:val="00423920"/>
    <w:rsid w:val="0042414F"/>
    <w:rsid w:val="004242F1"/>
    <w:rsid w:val="00424415"/>
    <w:rsid w:val="0042487B"/>
    <w:rsid w:val="00426A9A"/>
    <w:rsid w:val="00426F1B"/>
    <w:rsid w:val="0042747D"/>
    <w:rsid w:val="004277B5"/>
    <w:rsid w:val="00427C49"/>
    <w:rsid w:val="004300A0"/>
    <w:rsid w:val="00430CE9"/>
    <w:rsid w:val="004315EE"/>
    <w:rsid w:val="00431E13"/>
    <w:rsid w:val="004323CD"/>
    <w:rsid w:val="00432A6B"/>
    <w:rsid w:val="00432F7A"/>
    <w:rsid w:val="00433039"/>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52C"/>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62C"/>
    <w:rsid w:val="004C2AA5"/>
    <w:rsid w:val="004C2AF8"/>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3A79"/>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6C4"/>
    <w:rsid w:val="005D5D90"/>
    <w:rsid w:val="005D639B"/>
    <w:rsid w:val="005D68AD"/>
    <w:rsid w:val="005D7266"/>
    <w:rsid w:val="005D7284"/>
    <w:rsid w:val="005D7669"/>
    <w:rsid w:val="005D7D85"/>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547B"/>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3F19"/>
    <w:rsid w:val="006257ED"/>
    <w:rsid w:val="00627128"/>
    <w:rsid w:val="00627779"/>
    <w:rsid w:val="00627F33"/>
    <w:rsid w:val="00630479"/>
    <w:rsid w:val="00631943"/>
    <w:rsid w:val="00631952"/>
    <w:rsid w:val="0063282F"/>
    <w:rsid w:val="006336F2"/>
    <w:rsid w:val="0063407F"/>
    <w:rsid w:val="0063439C"/>
    <w:rsid w:val="006349EE"/>
    <w:rsid w:val="00635038"/>
    <w:rsid w:val="00635815"/>
    <w:rsid w:val="00635C5D"/>
    <w:rsid w:val="0063649F"/>
    <w:rsid w:val="00636F27"/>
    <w:rsid w:val="00637BB3"/>
    <w:rsid w:val="00637F41"/>
    <w:rsid w:val="00640C01"/>
    <w:rsid w:val="0064151D"/>
    <w:rsid w:val="0064251E"/>
    <w:rsid w:val="0064384A"/>
    <w:rsid w:val="0064472F"/>
    <w:rsid w:val="00645485"/>
    <w:rsid w:val="0064607F"/>
    <w:rsid w:val="006464D9"/>
    <w:rsid w:val="0064673C"/>
    <w:rsid w:val="00647645"/>
    <w:rsid w:val="006479E9"/>
    <w:rsid w:val="00650AEF"/>
    <w:rsid w:val="006512A1"/>
    <w:rsid w:val="00651523"/>
    <w:rsid w:val="00651837"/>
    <w:rsid w:val="00651892"/>
    <w:rsid w:val="00651A4B"/>
    <w:rsid w:val="00651B8F"/>
    <w:rsid w:val="00652200"/>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D02"/>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B78"/>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26"/>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2B7"/>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5FF8"/>
    <w:rsid w:val="0070628F"/>
    <w:rsid w:val="00706710"/>
    <w:rsid w:val="0070731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AB6"/>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37FCD"/>
    <w:rsid w:val="0084087A"/>
    <w:rsid w:val="008411FB"/>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3FBB"/>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B56"/>
    <w:rsid w:val="00866C7D"/>
    <w:rsid w:val="00866CC5"/>
    <w:rsid w:val="00867771"/>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47"/>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4B9"/>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27E7"/>
    <w:rsid w:val="009028CD"/>
    <w:rsid w:val="00903682"/>
    <w:rsid w:val="00903B46"/>
    <w:rsid w:val="009048D9"/>
    <w:rsid w:val="0090501B"/>
    <w:rsid w:val="00905803"/>
    <w:rsid w:val="009058E6"/>
    <w:rsid w:val="00905944"/>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08E5"/>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802"/>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7ED"/>
    <w:rsid w:val="00A6498F"/>
    <w:rsid w:val="00A64A75"/>
    <w:rsid w:val="00A64AAB"/>
    <w:rsid w:val="00A6502E"/>
    <w:rsid w:val="00A663C3"/>
    <w:rsid w:val="00A679EC"/>
    <w:rsid w:val="00A67D8A"/>
    <w:rsid w:val="00A7003F"/>
    <w:rsid w:val="00A700BF"/>
    <w:rsid w:val="00A70B1D"/>
    <w:rsid w:val="00A7172B"/>
    <w:rsid w:val="00A717C0"/>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00"/>
    <w:rsid w:val="00AF16B7"/>
    <w:rsid w:val="00AF1A38"/>
    <w:rsid w:val="00AF28DD"/>
    <w:rsid w:val="00AF3286"/>
    <w:rsid w:val="00AF3325"/>
    <w:rsid w:val="00AF39E1"/>
    <w:rsid w:val="00AF4403"/>
    <w:rsid w:val="00AF4B41"/>
    <w:rsid w:val="00AF56D6"/>
    <w:rsid w:val="00AF631E"/>
    <w:rsid w:val="00AF64DA"/>
    <w:rsid w:val="00AF6D08"/>
    <w:rsid w:val="00B00427"/>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336"/>
    <w:rsid w:val="00B11521"/>
    <w:rsid w:val="00B122C3"/>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272DD"/>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87C0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37CB1"/>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D87"/>
    <w:rsid w:val="00CA5F9F"/>
    <w:rsid w:val="00CA649D"/>
    <w:rsid w:val="00CA7CCF"/>
    <w:rsid w:val="00CA7CDF"/>
    <w:rsid w:val="00CB0931"/>
    <w:rsid w:val="00CB09C2"/>
    <w:rsid w:val="00CB0A8E"/>
    <w:rsid w:val="00CB0E3F"/>
    <w:rsid w:val="00CB17DC"/>
    <w:rsid w:val="00CB1C5D"/>
    <w:rsid w:val="00CB25A8"/>
    <w:rsid w:val="00CB35B7"/>
    <w:rsid w:val="00CB3DB1"/>
    <w:rsid w:val="00CB4227"/>
    <w:rsid w:val="00CB4DCD"/>
    <w:rsid w:val="00CB5FCC"/>
    <w:rsid w:val="00CB610D"/>
    <w:rsid w:val="00CB68E6"/>
    <w:rsid w:val="00CB6923"/>
    <w:rsid w:val="00CB6E0D"/>
    <w:rsid w:val="00CB6E42"/>
    <w:rsid w:val="00CB6E49"/>
    <w:rsid w:val="00CC0DB6"/>
    <w:rsid w:val="00CC1D95"/>
    <w:rsid w:val="00CC216E"/>
    <w:rsid w:val="00CC2280"/>
    <w:rsid w:val="00CC22B5"/>
    <w:rsid w:val="00CC3278"/>
    <w:rsid w:val="00CC3BCA"/>
    <w:rsid w:val="00CC4174"/>
    <w:rsid w:val="00CC5026"/>
    <w:rsid w:val="00CC620A"/>
    <w:rsid w:val="00CC6F36"/>
    <w:rsid w:val="00CC7764"/>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97"/>
    <w:rsid w:val="00CE6BD9"/>
    <w:rsid w:val="00CE79DA"/>
    <w:rsid w:val="00CF296E"/>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60C4"/>
    <w:rsid w:val="00D176EA"/>
    <w:rsid w:val="00D17F91"/>
    <w:rsid w:val="00D206E7"/>
    <w:rsid w:val="00D210F2"/>
    <w:rsid w:val="00D21F95"/>
    <w:rsid w:val="00D223B1"/>
    <w:rsid w:val="00D22AE7"/>
    <w:rsid w:val="00D231F8"/>
    <w:rsid w:val="00D236EC"/>
    <w:rsid w:val="00D237BF"/>
    <w:rsid w:val="00D23B20"/>
    <w:rsid w:val="00D2471D"/>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97FE7"/>
    <w:rsid w:val="00DA0FB8"/>
    <w:rsid w:val="00DA1A0F"/>
    <w:rsid w:val="00DA2569"/>
    <w:rsid w:val="00DA310E"/>
    <w:rsid w:val="00DA3DD1"/>
    <w:rsid w:val="00DA40B8"/>
    <w:rsid w:val="00DA466E"/>
    <w:rsid w:val="00DA4D2E"/>
    <w:rsid w:val="00DA536B"/>
    <w:rsid w:val="00DA5611"/>
    <w:rsid w:val="00DA66AD"/>
    <w:rsid w:val="00DA6AAA"/>
    <w:rsid w:val="00DA6E73"/>
    <w:rsid w:val="00DA702D"/>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AC8"/>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5966"/>
    <w:rsid w:val="00E56910"/>
    <w:rsid w:val="00E56D73"/>
    <w:rsid w:val="00E5778F"/>
    <w:rsid w:val="00E577AB"/>
    <w:rsid w:val="00E577B1"/>
    <w:rsid w:val="00E57BDD"/>
    <w:rsid w:val="00E57EC9"/>
    <w:rsid w:val="00E60327"/>
    <w:rsid w:val="00E603ED"/>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3ADE"/>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80F"/>
    <w:rsid w:val="00ED0D7E"/>
    <w:rsid w:val="00ED1072"/>
    <w:rsid w:val="00ED16B3"/>
    <w:rsid w:val="00ED1A1C"/>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266"/>
    <w:rsid w:val="00F22B94"/>
    <w:rsid w:val="00F23507"/>
    <w:rsid w:val="00F2451F"/>
    <w:rsid w:val="00F2456B"/>
    <w:rsid w:val="00F2502D"/>
    <w:rsid w:val="00F25BF3"/>
    <w:rsid w:val="00F25D98"/>
    <w:rsid w:val="00F264B8"/>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BCC"/>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6486"/>
    <w:rsid w:val="00F56EA2"/>
    <w:rsid w:val="00F57ABA"/>
    <w:rsid w:val="00F57F9F"/>
    <w:rsid w:val="00F601EA"/>
    <w:rsid w:val="00F60B1F"/>
    <w:rsid w:val="00F60C40"/>
    <w:rsid w:val="00F6168A"/>
    <w:rsid w:val="00F61DCA"/>
    <w:rsid w:val="00F62252"/>
    <w:rsid w:val="00F627A7"/>
    <w:rsid w:val="00F63506"/>
    <w:rsid w:val="00F63B24"/>
    <w:rsid w:val="00F64979"/>
    <w:rsid w:val="00F64CE0"/>
    <w:rsid w:val="00F64EA5"/>
    <w:rsid w:val="00F65A28"/>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22B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B10">
    <w:name w:val="B1 (文字)"/>
    <w:qFormat/>
    <w:locked/>
    <w:rsid w:val="00143863"/>
    <w:rPr>
      <w:lang w:val="en-GB"/>
    </w:rPr>
  </w:style>
  <w:style w:type="character" w:customStyle="1" w:styleId="TFZchn">
    <w:name w:val="TF Zchn"/>
    <w:link w:val="TF"/>
    <w:locked/>
    <w:rsid w:val="001438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9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20</cp:revision>
  <cp:lastPrinted>1899-12-31T23:00:00Z</cp:lastPrinted>
  <dcterms:created xsi:type="dcterms:W3CDTF">2021-10-18T06:06:00Z</dcterms:created>
  <dcterms:modified xsi:type="dcterms:W3CDTF">2021-10-22T14:34:00Z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